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AA" w:rsidRPr="00732990" w:rsidRDefault="009407AA" w:rsidP="009407AA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732990">
        <w:rPr>
          <w:rFonts w:ascii="华文中宋" w:eastAsia="华文中宋" w:hAnsi="华文中宋" w:hint="eastAsia"/>
          <w:b/>
          <w:bCs/>
          <w:sz w:val="44"/>
          <w:szCs w:val="44"/>
        </w:rPr>
        <w:t>中国大地财险保险股份有限公司北京分公司</w:t>
      </w:r>
    </w:p>
    <w:p w:rsidR="009E484D" w:rsidRPr="00732990" w:rsidRDefault="009407AA" w:rsidP="00784007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732990">
        <w:rPr>
          <w:rFonts w:ascii="华文中宋" w:eastAsia="华文中宋" w:hAnsi="华文中宋" w:hint="eastAsia"/>
          <w:b/>
          <w:bCs/>
          <w:sz w:val="44"/>
          <w:szCs w:val="44"/>
        </w:rPr>
        <w:t>2018年校园招聘简介</w:t>
      </w:r>
    </w:p>
    <w:p w:rsidR="00831FFF" w:rsidRPr="00732990" w:rsidRDefault="00831FFF" w:rsidP="00831FFF">
      <w:pPr>
        <w:pStyle w:val="a5"/>
        <w:numPr>
          <w:ilvl w:val="0"/>
          <w:numId w:val="1"/>
        </w:numPr>
        <w:ind w:firstLineChars="0"/>
        <w:rPr>
          <w:rFonts w:ascii="华文中宋" w:eastAsia="华文中宋" w:hAnsi="华文中宋"/>
          <w:b/>
          <w:sz w:val="28"/>
          <w:szCs w:val="28"/>
        </w:rPr>
      </w:pPr>
      <w:r w:rsidRPr="00732990">
        <w:rPr>
          <w:rFonts w:ascii="华文中宋" w:eastAsia="华文中宋" w:hAnsi="华文中宋" w:hint="eastAsia"/>
          <w:b/>
          <w:sz w:val="28"/>
          <w:szCs w:val="28"/>
        </w:rPr>
        <w:t>企业介绍</w:t>
      </w:r>
    </w:p>
    <w:p w:rsidR="00831FFF" w:rsidRPr="00732990" w:rsidRDefault="00CD7418" w:rsidP="00784007">
      <w:pPr>
        <w:pStyle w:val="a5"/>
        <w:ind w:left="420" w:firstLine="560"/>
        <w:rPr>
          <w:rFonts w:ascii="华文中宋" w:eastAsia="华文中宋" w:hAnsi="华文中宋"/>
          <w:sz w:val="28"/>
          <w:szCs w:val="28"/>
        </w:rPr>
      </w:pPr>
      <w:r w:rsidRPr="00732990">
        <w:rPr>
          <w:rFonts w:ascii="华文中宋" w:eastAsia="华文中宋" w:hAnsi="华文中宋" w:hint="eastAsia"/>
          <w:sz w:val="28"/>
          <w:szCs w:val="28"/>
        </w:rPr>
        <w:t>中国大地财产保险股份有限公司</w:t>
      </w:r>
      <w:r w:rsidR="00416C3B" w:rsidRPr="00732990">
        <w:rPr>
          <w:rFonts w:ascii="华文中宋" w:eastAsia="华文中宋" w:hAnsi="华文中宋" w:hint="eastAsia"/>
          <w:sz w:val="28"/>
          <w:szCs w:val="28"/>
        </w:rPr>
        <w:t>是</w:t>
      </w:r>
      <w:r w:rsidR="009E484D" w:rsidRPr="00732990">
        <w:rPr>
          <w:rFonts w:ascii="华文中宋" w:eastAsia="华文中宋" w:hAnsi="华文中宋" w:hint="eastAsia"/>
          <w:sz w:val="28"/>
          <w:szCs w:val="28"/>
        </w:rPr>
        <w:t>一家具有深厚历史渊源的国有保险公司</w:t>
      </w:r>
      <w:r w:rsidRPr="00732990">
        <w:rPr>
          <w:rFonts w:ascii="华文中宋" w:eastAsia="华文中宋" w:hAnsi="华文中宋" w:hint="eastAsia"/>
          <w:sz w:val="28"/>
          <w:szCs w:val="28"/>
        </w:rPr>
        <w:t>。追根溯源，中国大地保险源于</w:t>
      </w:r>
      <w:r w:rsidR="00416C3B" w:rsidRPr="00732990">
        <w:rPr>
          <w:rFonts w:ascii="华文中宋" w:eastAsia="华文中宋" w:hAnsi="华文中宋" w:hint="eastAsia"/>
          <w:sz w:val="28"/>
          <w:szCs w:val="28"/>
        </w:rPr>
        <w:t>1949年成立的中国人民保险公司。1996年，中</w:t>
      </w:r>
      <w:r w:rsidR="009E484D" w:rsidRPr="00732990">
        <w:rPr>
          <w:rFonts w:ascii="华文中宋" w:eastAsia="华文中宋" w:hAnsi="华文中宋" w:hint="eastAsia"/>
          <w:sz w:val="28"/>
          <w:szCs w:val="28"/>
        </w:rPr>
        <w:t>国</w:t>
      </w:r>
      <w:r w:rsidR="00673045" w:rsidRPr="00732990">
        <w:rPr>
          <w:rFonts w:ascii="华文中宋" w:eastAsia="华文中宋" w:hAnsi="华文中宋" w:hint="eastAsia"/>
          <w:sz w:val="28"/>
          <w:szCs w:val="28"/>
        </w:rPr>
        <w:t>人民保险公司一分为三，包括中保财产、中保人寿和中保再保险，其中,</w:t>
      </w:r>
      <w:r w:rsidR="009E484D" w:rsidRPr="00732990">
        <w:rPr>
          <w:rFonts w:ascii="华文中宋" w:eastAsia="华文中宋" w:hAnsi="华文中宋" w:hint="eastAsia"/>
          <w:sz w:val="28"/>
          <w:szCs w:val="28"/>
        </w:rPr>
        <w:t>中保再保险就是现在</w:t>
      </w:r>
      <w:r w:rsidR="00784007" w:rsidRPr="00732990">
        <w:rPr>
          <w:rFonts w:ascii="华文中宋" w:eastAsia="华文中宋" w:hAnsi="华文中宋" w:hint="eastAsia"/>
          <w:sz w:val="28"/>
          <w:szCs w:val="28"/>
        </w:rPr>
        <w:t>中国再保险（集团）股份有限公司</w:t>
      </w:r>
      <w:r w:rsidR="00416C3B" w:rsidRPr="00732990">
        <w:rPr>
          <w:rFonts w:ascii="华文中宋" w:eastAsia="华文中宋" w:hAnsi="华文中宋" w:hint="eastAsia"/>
          <w:sz w:val="28"/>
          <w:szCs w:val="28"/>
        </w:rPr>
        <w:t>的前身。2003年，</w:t>
      </w:r>
      <w:r w:rsidR="00784007" w:rsidRPr="00732990">
        <w:rPr>
          <w:rFonts w:ascii="华文中宋" w:eastAsia="华文中宋" w:hAnsi="华文中宋" w:hint="eastAsia"/>
          <w:sz w:val="28"/>
          <w:szCs w:val="28"/>
        </w:rPr>
        <w:t>作为中国四大国有保险集团之一，且为唯一的国有再保险集团公司，中国再保险（集团）股份有限公司（股权占比 93%）</w:t>
      </w:r>
      <w:r w:rsidR="009E484D" w:rsidRPr="00732990">
        <w:rPr>
          <w:rFonts w:ascii="华文中宋" w:eastAsia="华文中宋" w:hAnsi="华文中宋" w:hint="eastAsia"/>
          <w:sz w:val="28"/>
          <w:szCs w:val="28"/>
        </w:rPr>
        <w:t>发起设立了中国大地保险</w:t>
      </w:r>
      <w:r w:rsidR="00784007" w:rsidRPr="00732990">
        <w:rPr>
          <w:rFonts w:ascii="华文中宋" w:eastAsia="华文中宋" w:hAnsi="华文中宋" w:hint="eastAsia"/>
          <w:sz w:val="28"/>
          <w:szCs w:val="28"/>
        </w:rPr>
        <w:t>。</w:t>
      </w:r>
    </w:p>
    <w:p w:rsidR="00CB2840" w:rsidRPr="00732990" w:rsidRDefault="00416C3B" w:rsidP="008D20DE">
      <w:pPr>
        <w:pStyle w:val="a5"/>
        <w:ind w:left="420" w:firstLine="560"/>
        <w:rPr>
          <w:rFonts w:ascii="华文中宋" w:eastAsia="华文中宋" w:hAnsi="华文中宋"/>
          <w:sz w:val="28"/>
          <w:szCs w:val="28"/>
        </w:rPr>
      </w:pPr>
      <w:r w:rsidRPr="00732990">
        <w:rPr>
          <w:rFonts w:ascii="华文中宋" w:eastAsia="华文中宋" w:hAnsi="华文中宋" w:hint="eastAsia"/>
          <w:sz w:val="28"/>
          <w:szCs w:val="28"/>
        </w:rPr>
        <w:t>经过十多年的发展，中国大地保险展现了雄厚的实力。在</w:t>
      </w:r>
      <w:r w:rsidR="00CB2840" w:rsidRPr="00732990">
        <w:rPr>
          <w:rFonts w:ascii="华文中宋" w:eastAsia="华文中宋" w:hAnsi="华文中宋" w:hint="eastAsia"/>
          <w:sz w:val="28"/>
          <w:szCs w:val="28"/>
        </w:rPr>
        <w:t>84</w:t>
      </w:r>
      <w:r w:rsidRPr="00732990">
        <w:rPr>
          <w:rFonts w:ascii="华文中宋" w:eastAsia="华文中宋" w:hAnsi="华文中宋" w:hint="eastAsia"/>
          <w:sz w:val="28"/>
          <w:szCs w:val="28"/>
        </w:rPr>
        <w:t>家财产险公司中，中国大地保险排名第</w:t>
      </w:r>
      <w:r w:rsidR="00CB2840" w:rsidRPr="00732990">
        <w:rPr>
          <w:rFonts w:ascii="华文中宋" w:eastAsia="华文中宋" w:hAnsi="华文中宋" w:hint="eastAsia"/>
          <w:sz w:val="28"/>
          <w:szCs w:val="28"/>
        </w:rPr>
        <w:t>6</w:t>
      </w:r>
      <w:r w:rsidRPr="00732990">
        <w:rPr>
          <w:rFonts w:ascii="华文中宋" w:eastAsia="华文中宋" w:hAnsi="华文中宋" w:hint="eastAsia"/>
          <w:sz w:val="28"/>
          <w:szCs w:val="28"/>
        </w:rPr>
        <w:t>位，</w:t>
      </w:r>
      <w:r w:rsidR="00CB2840" w:rsidRPr="00732990">
        <w:rPr>
          <w:rFonts w:ascii="华文中宋" w:eastAsia="华文中宋" w:hAnsi="华文中宋" w:hint="eastAsia"/>
          <w:sz w:val="28"/>
          <w:szCs w:val="28"/>
        </w:rPr>
        <w:t>2016</w:t>
      </w:r>
      <w:r w:rsidRPr="00732990">
        <w:rPr>
          <w:rFonts w:ascii="华文中宋" w:eastAsia="华文中宋" w:hAnsi="华文中宋" w:hint="eastAsia"/>
          <w:sz w:val="28"/>
          <w:szCs w:val="28"/>
        </w:rPr>
        <w:t>年保费规模320亿。公司在全国设立了</w:t>
      </w:r>
      <w:r w:rsidR="00CB2840" w:rsidRPr="00732990">
        <w:rPr>
          <w:rFonts w:ascii="华文中宋" w:eastAsia="华文中宋" w:hAnsi="华文中宋" w:hint="eastAsia"/>
          <w:sz w:val="28"/>
          <w:szCs w:val="28"/>
        </w:rPr>
        <w:t>35</w:t>
      </w:r>
      <w:r w:rsidRPr="00732990">
        <w:rPr>
          <w:rFonts w:ascii="华文中宋" w:eastAsia="华文中宋" w:hAnsi="华文中宋" w:hint="eastAsia"/>
          <w:sz w:val="28"/>
          <w:szCs w:val="28"/>
        </w:rPr>
        <w:t>家分公司和</w:t>
      </w:r>
      <w:r w:rsidR="00CB2840" w:rsidRPr="00732990">
        <w:rPr>
          <w:rFonts w:ascii="华文中宋" w:eastAsia="华文中宋" w:hAnsi="华文中宋" w:hint="eastAsia"/>
          <w:sz w:val="28"/>
          <w:szCs w:val="28"/>
        </w:rPr>
        <w:t>1</w:t>
      </w:r>
      <w:r w:rsidRPr="00732990">
        <w:rPr>
          <w:rFonts w:ascii="华文中宋" w:eastAsia="华文中宋" w:hAnsi="华文中宋" w:hint="eastAsia"/>
          <w:sz w:val="28"/>
          <w:szCs w:val="28"/>
        </w:rPr>
        <w:t>家营业部、</w:t>
      </w:r>
      <w:r w:rsidR="00CB2840" w:rsidRPr="00732990">
        <w:rPr>
          <w:rFonts w:ascii="华文中宋" w:eastAsia="华文中宋" w:hAnsi="华文中宋" w:hint="eastAsia"/>
          <w:sz w:val="28"/>
          <w:szCs w:val="28"/>
        </w:rPr>
        <w:t>1</w:t>
      </w:r>
      <w:r w:rsidR="003B3DBB" w:rsidRPr="00732990">
        <w:rPr>
          <w:rFonts w:ascii="华文中宋" w:eastAsia="华文中宋" w:hAnsi="华文中宋" w:hint="eastAsia"/>
          <w:sz w:val="28"/>
          <w:szCs w:val="28"/>
        </w:rPr>
        <w:t>家航保中心，机构总数超过</w:t>
      </w:r>
      <w:r w:rsidRPr="00732990">
        <w:rPr>
          <w:rFonts w:ascii="华文中宋" w:eastAsia="华文中宋" w:hAnsi="华文中宋" w:hint="eastAsia"/>
          <w:sz w:val="28"/>
          <w:szCs w:val="28"/>
        </w:rPr>
        <w:t>2000家。</w:t>
      </w:r>
    </w:p>
    <w:p w:rsidR="00CD7418" w:rsidRPr="00732990" w:rsidRDefault="00CD7418" w:rsidP="00CD7418">
      <w:pPr>
        <w:pStyle w:val="a5"/>
        <w:ind w:left="420" w:firstLine="560"/>
        <w:rPr>
          <w:rFonts w:ascii="华文中宋" w:eastAsia="华文中宋" w:hAnsi="华文中宋"/>
          <w:sz w:val="28"/>
          <w:szCs w:val="28"/>
        </w:rPr>
      </w:pPr>
      <w:r w:rsidRPr="00732990">
        <w:rPr>
          <w:rFonts w:ascii="华文中宋" w:eastAsia="华文中宋" w:hAnsi="华文中宋" w:hint="eastAsia"/>
          <w:sz w:val="28"/>
          <w:szCs w:val="28"/>
        </w:rPr>
        <w:t>中国大地财产保险股份有限公司</w:t>
      </w:r>
      <w:r w:rsidRPr="00732990">
        <w:rPr>
          <w:rFonts w:ascii="华文中宋" w:eastAsia="华文中宋" w:hAnsi="华文中宋"/>
          <w:sz w:val="28"/>
          <w:szCs w:val="28"/>
        </w:rPr>
        <w:t>北京分公司成立于2003年12月，是首批成立的七家省级机构之一。</w:t>
      </w:r>
      <w:r w:rsidR="00673045" w:rsidRPr="00732990">
        <w:rPr>
          <w:rFonts w:ascii="华文中宋" w:eastAsia="华文中宋" w:hAnsi="华文中宋"/>
          <w:sz w:val="28"/>
          <w:szCs w:val="28"/>
        </w:rPr>
        <w:t>公司具有得天独厚的区位资源优势，办公地点位于首都功能核心区。</w:t>
      </w:r>
      <w:r w:rsidR="00673045" w:rsidRPr="00732990">
        <w:rPr>
          <w:rFonts w:ascii="华文中宋" w:eastAsia="华文中宋" w:hAnsi="华文中宋" w:hint="eastAsia"/>
          <w:sz w:val="28"/>
          <w:szCs w:val="28"/>
        </w:rPr>
        <w:t>北京分公司</w:t>
      </w:r>
      <w:r w:rsidRPr="00732990">
        <w:rPr>
          <w:rFonts w:ascii="华文中宋" w:eastAsia="华文中宋" w:hAnsi="华文中宋"/>
          <w:sz w:val="28"/>
          <w:szCs w:val="28"/>
        </w:rPr>
        <w:t>以总公司“二次创业、三步走”的战略为引领，提出</w:t>
      </w:r>
      <w:r w:rsidR="00EC09E8" w:rsidRPr="00732990">
        <w:rPr>
          <w:rFonts w:ascii="华文中宋" w:eastAsia="华文中宋" w:hAnsi="华文中宋" w:hint="eastAsia"/>
          <w:sz w:val="28"/>
          <w:szCs w:val="28"/>
        </w:rPr>
        <w:t>了</w:t>
      </w:r>
      <w:r w:rsidRPr="00732990">
        <w:rPr>
          <w:rFonts w:ascii="华文中宋" w:eastAsia="华文中宋" w:hAnsi="华文中宋"/>
          <w:sz w:val="28"/>
          <w:szCs w:val="28"/>
        </w:rPr>
        <w:t>“三年再造新北分”</w:t>
      </w:r>
      <w:r w:rsidR="00E95C68" w:rsidRPr="00732990">
        <w:rPr>
          <w:rFonts w:ascii="华文中宋" w:eastAsia="华文中宋" w:hAnsi="华文中宋" w:hint="eastAsia"/>
          <w:sz w:val="28"/>
          <w:szCs w:val="28"/>
        </w:rPr>
        <w:t>的</w:t>
      </w:r>
      <w:r w:rsidRPr="00732990">
        <w:rPr>
          <w:rFonts w:ascii="华文中宋" w:eastAsia="华文中宋" w:hAnsi="华文中宋"/>
          <w:sz w:val="28"/>
          <w:szCs w:val="28"/>
        </w:rPr>
        <w:t>目标，抢抓机遇，加快发展，经营业绩明显提升。</w:t>
      </w:r>
    </w:p>
    <w:p w:rsidR="00673045" w:rsidRPr="00732990" w:rsidRDefault="00673045" w:rsidP="00784007">
      <w:pPr>
        <w:rPr>
          <w:rFonts w:ascii="华文中宋" w:eastAsia="华文中宋" w:hAnsi="华文中宋"/>
          <w:sz w:val="28"/>
          <w:szCs w:val="28"/>
        </w:rPr>
      </w:pPr>
    </w:p>
    <w:p w:rsidR="00831FFF" w:rsidRPr="00732990" w:rsidRDefault="00E82A40" w:rsidP="00831FFF">
      <w:pPr>
        <w:pStyle w:val="a5"/>
        <w:numPr>
          <w:ilvl w:val="0"/>
          <w:numId w:val="1"/>
        </w:numPr>
        <w:ind w:firstLineChars="0"/>
        <w:rPr>
          <w:rFonts w:ascii="华文中宋" w:eastAsia="华文中宋" w:hAnsi="华文中宋"/>
          <w:b/>
          <w:sz w:val="28"/>
          <w:szCs w:val="28"/>
        </w:rPr>
      </w:pPr>
      <w:r w:rsidRPr="00732990">
        <w:rPr>
          <w:rFonts w:ascii="华文中宋" w:eastAsia="华文中宋" w:hAnsi="华文中宋" w:hint="eastAsia"/>
          <w:b/>
          <w:sz w:val="28"/>
          <w:szCs w:val="28"/>
        </w:rPr>
        <w:lastRenderedPageBreak/>
        <w:t>2018年</w:t>
      </w:r>
      <w:r w:rsidR="00831FFF" w:rsidRPr="00732990">
        <w:rPr>
          <w:rFonts w:ascii="华文中宋" w:eastAsia="华文中宋" w:hAnsi="华文中宋" w:hint="eastAsia"/>
          <w:b/>
          <w:sz w:val="28"/>
          <w:szCs w:val="28"/>
        </w:rPr>
        <w:t>校招计划</w:t>
      </w:r>
    </w:p>
    <w:p w:rsidR="0030353E" w:rsidRPr="00732990" w:rsidRDefault="00105C97" w:rsidP="008B227A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732990">
        <w:rPr>
          <w:rFonts w:ascii="华文中宋" w:eastAsia="华文中宋" w:hAnsi="华文中宋" w:hint="eastAsia"/>
          <w:sz w:val="28"/>
          <w:szCs w:val="28"/>
        </w:rPr>
        <w:t>201</w:t>
      </w:r>
      <w:r w:rsidR="00E82A40" w:rsidRPr="00732990">
        <w:rPr>
          <w:rFonts w:ascii="华文中宋" w:eastAsia="华文中宋" w:hAnsi="华文中宋" w:hint="eastAsia"/>
          <w:sz w:val="28"/>
          <w:szCs w:val="28"/>
        </w:rPr>
        <w:t>7</w:t>
      </w:r>
      <w:r w:rsidR="00BC51F2" w:rsidRPr="00732990">
        <w:rPr>
          <w:rFonts w:ascii="华文中宋" w:eastAsia="华文中宋" w:hAnsi="华文中宋" w:hint="eastAsia"/>
          <w:sz w:val="28"/>
          <w:szCs w:val="28"/>
        </w:rPr>
        <w:t>年</w:t>
      </w:r>
      <w:r w:rsidR="001753C9" w:rsidRPr="00732990">
        <w:rPr>
          <w:rFonts w:ascii="华文中宋" w:eastAsia="华文中宋" w:hAnsi="华文中宋" w:hint="eastAsia"/>
          <w:sz w:val="28"/>
          <w:szCs w:val="28"/>
        </w:rPr>
        <w:t>，中国大地财产保险股份有限公司重磅推出</w:t>
      </w:r>
      <w:r w:rsidRPr="00732990">
        <w:rPr>
          <w:rFonts w:ascii="华文中宋" w:eastAsia="华文中宋" w:hAnsi="华文中宋" w:hint="eastAsia"/>
          <w:sz w:val="28"/>
          <w:szCs w:val="28"/>
        </w:rPr>
        <w:t>“千骁计划”，</w:t>
      </w:r>
      <w:r w:rsidR="001753C9" w:rsidRPr="00732990">
        <w:rPr>
          <w:rFonts w:ascii="华文中宋" w:eastAsia="华文中宋" w:hAnsi="华文中宋" w:hint="eastAsia"/>
          <w:sz w:val="28"/>
          <w:szCs w:val="28"/>
        </w:rPr>
        <w:t>提出“地势坤，千骁行”的口号</w:t>
      </w:r>
      <w:r w:rsidR="00145081" w:rsidRPr="00732990">
        <w:rPr>
          <w:rFonts w:ascii="华文中宋" w:eastAsia="华文中宋" w:hAnsi="华文中宋" w:hint="eastAsia"/>
          <w:sz w:val="28"/>
          <w:szCs w:val="28"/>
        </w:rPr>
        <w:t>，</w:t>
      </w:r>
      <w:r w:rsidR="001753C9" w:rsidRPr="00732990">
        <w:rPr>
          <w:rFonts w:ascii="华文中宋" w:eastAsia="华文中宋" w:hAnsi="华文中宋" w:hint="eastAsia"/>
          <w:sz w:val="28"/>
          <w:szCs w:val="28"/>
        </w:rPr>
        <w:t>面向国内</w:t>
      </w:r>
      <w:r w:rsidR="00145081" w:rsidRPr="00732990">
        <w:rPr>
          <w:rFonts w:ascii="华文中宋" w:eastAsia="华文中宋" w:hAnsi="华文中宋" w:hint="eastAsia"/>
          <w:sz w:val="28"/>
          <w:szCs w:val="28"/>
        </w:rPr>
        <w:t>985/211</w:t>
      </w:r>
      <w:r w:rsidR="001753C9" w:rsidRPr="00732990">
        <w:rPr>
          <w:rFonts w:ascii="华文中宋" w:eastAsia="华文中宋" w:hAnsi="华文中宋" w:hint="eastAsia"/>
          <w:sz w:val="28"/>
          <w:szCs w:val="28"/>
        </w:rPr>
        <w:t>院校及省属重点院校、国外知名高校，</w:t>
      </w:r>
      <w:r w:rsidR="0030353E" w:rsidRPr="00732990">
        <w:rPr>
          <w:rFonts w:ascii="华文中宋" w:eastAsia="华文中宋" w:hAnsi="华文中宋" w:hint="eastAsia"/>
          <w:sz w:val="28"/>
          <w:szCs w:val="28"/>
        </w:rPr>
        <w:t>招聘培养</w:t>
      </w:r>
      <w:r w:rsidR="00145081" w:rsidRPr="00732990">
        <w:rPr>
          <w:rFonts w:ascii="华文中宋" w:eastAsia="华文中宋" w:hAnsi="华文中宋" w:hint="eastAsia"/>
          <w:sz w:val="28"/>
          <w:szCs w:val="28"/>
        </w:rPr>
        <w:t>一</w:t>
      </w:r>
      <w:r w:rsidR="00E95C68" w:rsidRPr="00732990">
        <w:rPr>
          <w:rFonts w:ascii="华文中宋" w:eastAsia="华文中宋" w:hAnsi="华文中宋" w:hint="eastAsia"/>
          <w:sz w:val="28"/>
          <w:szCs w:val="28"/>
        </w:rPr>
        <w:t>千名</w:t>
      </w:r>
      <w:r w:rsidR="0030353E" w:rsidRPr="00732990">
        <w:rPr>
          <w:rFonts w:ascii="华文中宋" w:eastAsia="华文中宋" w:hAnsi="华文中宋" w:hint="eastAsia"/>
          <w:sz w:val="28"/>
          <w:szCs w:val="28"/>
        </w:rPr>
        <w:t>全日制本科及以上应届毕业生，</w:t>
      </w:r>
      <w:r w:rsidR="00BC51F2" w:rsidRPr="00732990">
        <w:rPr>
          <w:rFonts w:ascii="华文中宋" w:eastAsia="华文中宋" w:hAnsi="华文中宋" w:hint="eastAsia"/>
          <w:sz w:val="28"/>
          <w:szCs w:val="28"/>
        </w:rPr>
        <w:t>专业</w:t>
      </w:r>
      <w:r w:rsidR="0030353E" w:rsidRPr="00732990">
        <w:rPr>
          <w:rFonts w:ascii="华文中宋" w:eastAsia="华文中宋" w:hAnsi="华文中宋" w:hint="eastAsia"/>
          <w:sz w:val="28"/>
          <w:szCs w:val="28"/>
        </w:rPr>
        <w:t>涵盖了保险、精算、金融、经济、</w:t>
      </w:r>
      <w:r w:rsidR="00BC51F2" w:rsidRPr="00732990">
        <w:rPr>
          <w:rFonts w:ascii="华文中宋" w:eastAsia="华文中宋" w:hAnsi="华文中宋" w:hint="eastAsia"/>
          <w:sz w:val="28"/>
          <w:szCs w:val="28"/>
        </w:rPr>
        <w:t>企业管理、</w:t>
      </w:r>
      <w:r w:rsidR="0030353E" w:rsidRPr="00732990">
        <w:rPr>
          <w:rFonts w:ascii="华文中宋" w:eastAsia="华文中宋" w:hAnsi="华文中宋" w:hint="eastAsia"/>
          <w:sz w:val="28"/>
          <w:szCs w:val="28"/>
        </w:rPr>
        <w:t>法律、信息管理、数学、统计学</w:t>
      </w:r>
      <w:r w:rsidR="00A92BBD">
        <w:rPr>
          <w:rFonts w:ascii="华文中宋" w:eastAsia="华文中宋" w:hAnsi="华文中宋" w:hint="eastAsia"/>
          <w:sz w:val="28"/>
          <w:szCs w:val="28"/>
        </w:rPr>
        <w:t>、医学</w:t>
      </w:r>
      <w:r w:rsidR="0030353E" w:rsidRPr="00732990">
        <w:rPr>
          <w:rFonts w:ascii="华文中宋" w:eastAsia="华文中宋" w:hAnsi="华文中宋" w:hint="eastAsia"/>
          <w:sz w:val="28"/>
          <w:szCs w:val="28"/>
        </w:rPr>
        <w:t>等多个学科。</w:t>
      </w:r>
      <w:r w:rsidR="008B227A" w:rsidRPr="00732990">
        <w:rPr>
          <w:rFonts w:ascii="华文中宋" w:eastAsia="华文中宋" w:hAnsi="华文中宋" w:hint="eastAsia"/>
          <w:sz w:val="28"/>
          <w:szCs w:val="28"/>
        </w:rPr>
        <w:t>《周易》讲：“地势坤，君子以厚德载物”。如果用一个字代表大地保险，那就是坤，它表现出大地的气势宽厚和顺，寓意企业方正，给员工提供无限的发展平台和广阔的发展前景。</w:t>
      </w:r>
    </w:p>
    <w:p w:rsidR="00E82A40" w:rsidRPr="00732990" w:rsidRDefault="00E95C68" w:rsidP="00E82A40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732990">
        <w:rPr>
          <w:rFonts w:ascii="华文中宋" w:eastAsia="华文中宋" w:hAnsi="华文中宋" w:hint="eastAsia"/>
          <w:sz w:val="28"/>
          <w:szCs w:val="28"/>
        </w:rPr>
        <w:t>2018年</w:t>
      </w:r>
      <w:r w:rsidR="00105C97" w:rsidRPr="00732990">
        <w:rPr>
          <w:rFonts w:ascii="华文中宋" w:eastAsia="华文中宋" w:hAnsi="华文中宋" w:hint="eastAsia"/>
          <w:sz w:val="28"/>
          <w:szCs w:val="28"/>
        </w:rPr>
        <w:t>，</w:t>
      </w:r>
      <w:r w:rsidR="00E82A40" w:rsidRPr="00732990">
        <w:rPr>
          <w:rFonts w:ascii="华文中宋" w:eastAsia="华文中宋" w:hAnsi="华文中宋" w:hint="eastAsia"/>
          <w:sz w:val="28"/>
          <w:szCs w:val="28"/>
        </w:rPr>
        <w:t>中国大地保险北京分公司延续总公司“千骁计划”</w:t>
      </w:r>
      <w:r w:rsidR="00E4260A" w:rsidRPr="00732990">
        <w:rPr>
          <w:rFonts w:ascii="华文中宋" w:eastAsia="华文中宋" w:hAnsi="华文中宋" w:hint="eastAsia"/>
          <w:sz w:val="28"/>
          <w:szCs w:val="28"/>
        </w:rPr>
        <w:t>。</w:t>
      </w:r>
      <w:r w:rsidR="00E82A40" w:rsidRPr="00732990">
        <w:rPr>
          <w:rFonts w:ascii="华文中宋" w:eastAsia="华文中宋" w:hAnsi="华文中宋" w:hint="eastAsia"/>
          <w:sz w:val="28"/>
          <w:szCs w:val="28"/>
        </w:rPr>
        <w:t>作为独立的招聘单位，</w:t>
      </w:r>
      <w:r w:rsidR="00BC51F2" w:rsidRPr="00732990">
        <w:rPr>
          <w:rFonts w:ascii="华文中宋" w:eastAsia="华文中宋" w:hAnsi="华文中宋" w:hint="eastAsia"/>
          <w:sz w:val="28"/>
          <w:szCs w:val="28"/>
        </w:rPr>
        <w:t>今年</w:t>
      </w:r>
      <w:r w:rsidR="00732990">
        <w:rPr>
          <w:rFonts w:ascii="华文中宋" w:eastAsia="华文中宋" w:hAnsi="华文中宋" w:hint="eastAsia"/>
          <w:sz w:val="28"/>
          <w:szCs w:val="28"/>
        </w:rPr>
        <w:t>北京</w:t>
      </w:r>
      <w:r w:rsidR="00BC51F2" w:rsidRPr="00732990">
        <w:rPr>
          <w:rFonts w:ascii="华文中宋" w:eastAsia="华文中宋" w:hAnsi="华文中宋" w:hint="eastAsia"/>
          <w:sz w:val="28"/>
          <w:szCs w:val="28"/>
        </w:rPr>
        <w:t>分</w:t>
      </w:r>
      <w:r w:rsidR="00A92BBD">
        <w:rPr>
          <w:rFonts w:ascii="华文中宋" w:eastAsia="华文中宋" w:hAnsi="华文中宋" w:hint="eastAsia"/>
          <w:sz w:val="28"/>
          <w:szCs w:val="28"/>
        </w:rPr>
        <w:t>公司车险部、理赔部、办公室、人力资源部、信息技术部等部门均</w:t>
      </w:r>
      <w:r w:rsidR="00E4260A" w:rsidRPr="00732990">
        <w:rPr>
          <w:rFonts w:ascii="华文中宋" w:eastAsia="华文中宋" w:hAnsi="华文中宋" w:hint="eastAsia"/>
          <w:sz w:val="28"/>
          <w:szCs w:val="28"/>
        </w:rPr>
        <w:t>提供了</w:t>
      </w:r>
      <w:r w:rsidR="00E82A40" w:rsidRPr="00732990">
        <w:rPr>
          <w:rFonts w:ascii="华文中宋" w:eastAsia="华文中宋" w:hAnsi="华文中宋" w:hint="eastAsia"/>
          <w:sz w:val="28"/>
          <w:szCs w:val="28"/>
        </w:rPr>
        <w:t>招聘岗位。针对</w:t>
      </w:r>
      <w:r w:rsidR="00E4260A" w:rsidRPr="00732990">
        <w:rPr>
          <w:rFonts w:ascii="华文中宋" w:eastAsia="华文中宋" w:hAnsi="华文中宋" w:hint="eastAsia"/>
          <w:sz w:val="28"/>
          <w:szCs w:val="28"/>
        </w:rPr>
        <w:t>“</w:t>
      </w:r>
      <w:r w:rsidR="00E82A40" w:rsidRPr="00732990">
        <w:rPr>
          <w:rFonts w:ascii="华文中宋" w:eastAsia="华文中宋" w:hAnsi="华文中宋" w:hint="eastAsia"/>
          <w:sz w:val="28"/>
          <w:szCs w:val="28"/>
        </w:rPr>
        <w:t>千骁计划</w:t>
      </w:r>
      <w:r w:rsidR="00E4260A" w:rsidRPr="00732990">
        <w:rPr>
          <w:rFonts w:ascii="华文中宋" w:eastAsia="华文中宋" w:hAnsi="华文中宋" w:hint="eastAsia"/>
          <w:sz w:val="28"/>
          <w:szCs w:val="28"/>
        </w:rPr>
        <w:t>”</w:t>
      </w:r>
      <w:r w:rsidR="00BC51F2" w:rsidRPr="00732990">
        <w:rPr>
          <w:rFonts w:ascii="华文中宋" w:eastAsia="华文中宋" w:hAnsi="华文中宋" w:hint="eastAsia"/>
          <w:sz w:val="28"/>
          <w:szCs w:val="28"/>
        </w:rPr>
        <w:t>入职的</w:t>
      </w:r>
      <w:r w:rsidR="00732990">
        <w:rPr>
          <w:rFonts w:ascii="华文中宋" w:eastAsia="华文中宋" w:hAnsi="华文中宋" w:hint="eastAsia"/>
          <w:sz w:val="28"/>
          <w:szCs w:val="28"/>
        </w:rPr>
        <w:t>应届</w:t>
      </w:r>
      <w:r w:rsidR="00BC51F2" w:rsidRPr="00732990">
        <w:rPr>
          <w:rFonts w:ascii="华文中宋" w:eastAsia="华文中宋" w:hAnsi="华文中宋" w:hint="eastAsia"/>
          <w:sz w:val="28"/>
          <w:szCs w:val="28"/>
        </w:rPr>
        <w:t>毕业生</w:t>
      </w:r>
      <w:r w:rsidR="00E82A40" w:rsidRPr="00732990">
        <w:rPr>
          <w:rFonts w:ascii="华文中宋" w:eastAsia="华文中宋" w:hAnsi="华文中宋" w:hint="eastAsia"/>
          <w:sz w:val="28"/>
          <w:szCs w:val="28"/>
        </w:rPr>
        <w:t>，</w:t>
      </w:r>
      <w:r w:rsidR="00BC51F2" w:rsidRPr="00732990">
        <w:rPr>
          <w:rFonts w:ascii="华文中宋" w:eastAsia="华文中宋" w:hAnsi="华文中宋" w:hint="eastAsia"/>
          <w:sz w:val="28"/>
          <w:szCs w:val="28"/>
        </w:rPr>
        <w:t>我们</w:t>
      </w:r>
      <w:r w:rsidR="00E4260A" w:rsidRPr="00732990">
        <w:rPr>
          <w:rFonts w:ascii="华文中宋" w:eastAsia="华文中宋" w:hAnsi="华文中宋" w:hint="eastAsia"/>
          <w:sz w:val="28"/>
          <w:szCs w:val="28"/>
        </w:rPr>
        <w:t>设定了完整的培养</w:t>
      </w:r>
      <w:r w:rsidR="00E82A40" w:rsidRPr="00732990">
        <w:rPr>
          <w:rFonts w:ascii="华文中宋" w:eastAsia="华文中宋" w:hAnsi="华文中宋" w:hint="eastAsia"/>
          <w:sz w:val="28"/>
          <w:szCs w:val="28"/>
        </w:rPr>
        <w:t>计划，从职场角色转</w:t>
      </w:r>
      <w:r w:rsidR="00BC51F2" w:rsidRPr="00732990">
        <w:rPr>
          <w:rFonts w:ascii="华文中宋" w:eastAsia="华文中宋" w:hAnsi="华文中宋" w:hint="eastAsia"/>
          <w:sz w:val="28"/>
          <w:szCs w:val="28"/>
        </w:rPr>
        <w:t>变、专业技能培养到团队融入，</w:t>
      </w:r>
      <w:r w:rsidR="00732990">
        <w:rPr>
          <w:rFonts w:ascii="华文中宋" w:eastAsia="华文中宋" w:hAnsi="华文中宋" w:hint="eastAsia"/>
          <w:sz w:val="28"/>
          <w:szCs w:val="28"/>
        </w:rPr>
        <w:t>让你</w:t>
      </w:r>
      <w:r w:rsidR="00BC51F2" w:rsidRPr="00732990">
        <w:rPr>
          <w:rFonts w:ascii="华文中宋" w:eastAsia="华文中宋" w:hAnsi="华文中宋" w:hint="eastAsia"/>
          <w:sz w:val="28"/>
          <w:szCs w:val="28"/>
        </w:rPr>
        <w:t>完成</w:t>
      </w:r>
      <w:r w:rsidR="00E4260A" w:rsidRPr="00732990">
        <w:rPr>
          <w:rFonts w:ascii="华文中宋" w:eastAsia="华文中宋" w:hAnsi="华文中宋" w:hint="eastAsia"/>
          <w:sz w:val="28"/>
          <w:szCs w:val="28"/>
        </w:rPr>
        <w:t>职场生涯的第一次蜕变。</w:t>
      </w:r>
    </w:p>
    <w:p w:rsidR="00E4260A" w:rsidRPr="00732990" w:rsidRDefault="00BC51F2" w:rsidP="008B227A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732990">
        <w:rPr>
          <w:rFonts w:ascii="华文中宋" w:eastAsia="华文中宋" w:hAnsi="华文中宋" w:hint="eastAsia"/>
          <w:sz w:val="28"/>
          <w:szCs w:val="28"/>
        </w:rPr>
        <w:t>今年</w:t>
      </w:r>
      <w:r w:rsidR="00E4260A" w:rsidRPr="00732990">
        <w:rPr>
          <w:rFonts w:ascii="华文中宋" w:eastAsia="华文中宋" w:hAnsi="华文中宋" w:hint="eastAsia"/>
          <w:sz w:val="28"/>
          <w:szCs w:val="28"/>
        </w:rPr>
        <w:t>校招，毕业生可</w:t>
      </w:r>
      <w:r w:rsidR="008B227A" w:rsidRPr="00732990">
        <w:rPr>
          <w:rFonts w:ascii="华文中宋" w:eastAsia="华文中宋" w:hAnsi="华文中宋" w:hint="eastAsia"/>
          <w:sz w:val="28"/>
          <w:szCs w:val="28"/>
        </w:rPr>
        <w:t>选择自己合适的岗位，按照联系方式中</w:t>
      </w:r>
      <w:r w:rsidRPr="00732990">
        <w:rPr>
          <w:rFonts w:ascii="华文中宋" w:eastAsia="华文中宋" w:hAnsi="华文中宋" w:hint="eastAsia"/>
          <w:sz w:val="28"/>
          <w:szCs w:val="28"/>
        </w:rPr>
        <w:t>的</w:t>
      </w:r>
      <w:r w:rsidR="008B227A" w:rsidRPr="00732990">
        <w:rPr>
          <w:rFonts w:ascii="华文中宋" w:eastAsia="华文中宋" w:hAnsi="华文中宋" w:hint="eastAsia"/>
          <w:sz w:val="28"/>
          <w:szCs w:val="28"/>
        </w:rPr>
        <w:t>投递邮箱</w:t>
      </w:r>
      <w:r w:rsidRPr="00732990">
        <w:rPr>
          <w:rFonts w:ascii="华文中宋" w:eastAsia="华文中宋" w:hAnsi="华文中宋" w:hint="eastAsia"/>
          <w:sz w:val="28"/>
          <w:szCs w:val="28"/>
        </w:rPr>
        <w:t>，直接将</w:t>
      </w:r>
      <w:r w:rsidR="008B227A" w:rsidRPr="00732990">
        <w:rPr>
          <w:rFonts w:ascii="华文中宋" w:eastAsia="华文中宋" w:hAnsi="华文中宋" w:hint="eastAsia"/>
          <w:sz w:val="28"/>
          <w:szCs w:val="28"/>
        </w:rPr>
        <w:t>个人简历</w:t>
      </w:r>
      <w:r w:rsidRPr="00732990">
        <w:rPr>
          <w:rFonts w:ascii="华文中宋" w:eastAsia="华文中宋" w:hAnsi="华文中宋" w:hint="eastAsia"/>
          <w:sz w:val="28"/>
          <w:szCs w:val="28"/>
        </w:rPr>
        <w:t>投递到人力资源部，</w:t>
      </w:r>
      <w:r w:rsidR="00E4260A" w:rsidRPr="00732990">
        <w:rPr>
          <w:rFonts w:ascii="华文中宋" w:eastAsia="华文中宋" w:hAnsi="华文中宋" w:hint="eastAsia"/>
          <w:sz w:val="28"/>
          <w:szCs w:val="28"/>
        </w:rPr>
        <w:t>公司将集中安排</w:t>
      </w:r>
      <w:r w:rsidR="008B227A" w:rsidRPr="00732990">
        <w:rPr>
          <w:rFonts w:ascii="华文中宋" w:eastAsia="华文中宋" w:hAnsi="华文中宋" w:hint="eastAsia"/>
          <w:sz w:val="28"/>
          <w:szCs w:val="28"/>
        </w:rPr>
        <w:t>初试和</w:t>
      </w:r>
      <w:r w:rsidRPr="00732990">
        <w:rPr>
          <w:rFonts w:ascii="华文中宋" w:eastAsia="华文中宋" w:hAnsi="华文中宋" w:hint="eastAsia"/>
          <w:sz w:val="28"/>
          <w:szCs w:val="28"/>
        </w:rPr>
        <w:t>复试。通过复试，</w:t>
      </w:r>
      <w:r w:rsidR="00732990">
        <w:rPr>
          <w:rFonts w:ascii="华文中宋" w:eastAsia="华文中宋" w:hAnsi="华文中宋" w:hint="eastAsia"/>
          <w:sz w:val="28"/>
          <w:szCs w:val="28"/>
        </w:rPr>
        <w:t>您将接到公司</w:t>
      </w:r>
      <w:r w:rsidR="00E4260A" w:rsidRPr="00732990">
        <w:rPr>
          <w:rFonts w:ascii="华文中宋" w:eastAsia="华文中宋" w:hAnsi="华文中宋" w:hint="eastAsia"/>
          <w:sz w:val="28"/>
          <w:szCs w:val="28"/>
        </w:rPr>
        <w:t>发出的 offer，签署三方协议。协议签署后，我们真诚的希望您能够到公司实习，加深对公司的了解，提前熟悉和了解工作。</w:t>
      </w:r>
    </w:p>
    <w:p w:rsidR="00831FFF" w:rsidRPr="00732990" w:rsidRDefault="00E4260A" w:rsidP="008B227A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 w:rsidRPr="00732990">
        <w:rPr>
          <w:rFonts w:ascii="华文中宋" w:eastAsia="华文中宋" w:hAnsi="华文中宋" w:hint="eastAsia"/>
          <w:sz w:val="28"/>
          <w:szCs w:val="28"/>
        </w:rPr>
        <w:t>地势坤，千骁行，骁骁不息，大地北分期待你！</w:t>
      </w:r>
    </w:p>
    <w:p w:rsidR="00CB2840" w:rsidRPr="00732990" w:rsidRDefault="00CB2840" w:rsidP="00CB2840">
      <w:pPr>
        <w:rPr>
          <w:rFonts w:ascii="华文中宋" w:eastAsia="华文中宋" w:hAnsi="华文中宋"/>
          <w:b/>
          <w:sz w:val="28"/>
          <w:szCs w:val="28"/>
        </w:rPr>
      </w:pPr>
    </w:p>
    <w:p w:rsidR="0030353E" w:rsidRPr="00732990" w:rsidRDefault="0030353E" w:rsidP="00CB2840">
      <w:pPr>
        <w:rPr>
          <w:rFonts w:ascii="华文中宋" w:eastAsia="华文中宋" w:hAnsi="华文中宋"/>
          <w:b/>
          <w:sz w:val="28"/>
          <w:szCs w:val="28"/>
        </w:rPr>
      </w:pPr>
    </w:p>
    <w:p w:rsidR="00A34B84" w:rsidRPr="00732990" w:rsidRDefault="00BC51F2" w:rsidP="00A34B84">
      <w:pPr>
        <w:pStyle w:val="a5"/>
        <w:numPr>
          <w:ilvl w:val="0"/>
          <w:numId w:val="1"/>
        </w:numPr>
        <w:ind w:firstLineChars="0"/>
        <w:rPr>
          <w:rFonts w:ascii="华文中宋" w:eastAsia="华文中宋" w:hAnsi="华文中宋"/>
          <w:b/>
          <w:sz w:val="28"/>
          <w:szCs w:val="28"/>
        </w:rPr>
      </w:pPr>
      <w:r w:rsidRPr="00732990">
        <w:rPr>
          <w:rFonts w:ascii="华文中宋" w:eastAsia="华文中宋" w:hAnsi="华文中宋" w:hint="eastAsia"/>
          <w:b/>
          <w:sz w:val="28"/>
          <w:szCs w:val="28"/>
        </w:rPr>
        <w:lastRenderedPageBreak/>
        <w:t>2018年</w:t>
      </w:r>
      <w:r w:rsidR="00831FFF" w:rsidRPr="00732990">
        <w:rPr>
          <w:rFonts w:ascii="华文中宋" w:eastAsia="华文中宋" w:hAnsi="华文中宋" w:hint="eastAsia"/>
          <w:b/>
          <w:sz w:val="28"/>
          <w:szCs w:val="28"/>
        </w:rPr>
        <w:t>校招岗位</w:t>
      </w:r>
      <w:r w:rsidR="00A92BBD">
        <w:rPr>
          <w:rFonts w:ascii="华文中宋" w:eastAsia="华文中宋" w:hAnsi="华文中宋" w:hint="eastAsia"/>
          <w:b/>
          <w:sz w:val="28"/>
          <w:szCs w:val="28"/>
        </w:rPr>
        <w:t>（医学类）</w:t>
      </w:r>
    </w:p>
    <w:tbl>
      <w:tblPr>
        <w:tblStyle w:val="a8"/>
        <w:tblW w:w="0" w:type="auto"/>
        <w:tblLook w:val="04A0"/>
      </w:tblPr>
      <w:tblGrid>
        <w:gridCol w:w="1951"/>
        <w:gridCol w:w="3969"/>
        <w:gridCol w:w="2686"/>
      </w:tblGrid>
      <w:tr w:rsidR="00362369" w:rsidRPr="00732990" w:rsidTr="001E2A1B">
        <w:trPr>
          <w:trHeight w:val="1021"/>
        </w:trPr>
        <w:tc>
          <w:tcPr>
            <w:tcW w:w="1951" w:type="dxa"/>
            <w:vAlign w:val="center"/>
          </w:tcPr>
          <w:p w:rsidR="00362369" w:rsidRPr="00A92BBD" w:rsidRDefault="00362369" w:rsidP="00A34B8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szCs w:val="21"/>
              </w:rPr>
              <w:t>招聘岗位</w:t>
            </w:r>
          </w:p>
        </w:tc>
        <w:tc>
          <w:tcPr>
            <w:tcW w:w="3969" w:type="dxa"/>
            <w:vAlign w:val="center"/>
          </w:tcPr>
          <w:p w:rsidR="00362369" w:rsidRPr="00A92BBD" w:rsidRDefault="00362369" w:rsidP="00A34B8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szCs w:val="21"/>
              </w:rPr>
              <w:t>岗位</w:t>
            </w:r>
            <w:r w:rsidR="00032013" w:rsidRPr="00A92BBD">
              <w:rPr>
                <w:rFonts w:ascii="华文中宋" w:eastAsia="华文中宋" w:hAnsi="华文中宋" w:hint="eastAsia"/>
                <w:szCs w:val="21"/>
              </w:rPr>
              <w:t>主要</w:t>
            </w:r>
            <w:r w:rsidRPr="00A92BBD">
              <w:rPr>
                <w:rFonts w:ascii="华文中宋" w:eastAsia="华文中宋" w:hAnsi="华文中宋" w:hint="eastAsia"/>
                <w:szCs w:val="21"/>
              </w:rPr>
              <w:t>职责</w:t>
            </w:r>
          </w:p>
        </w:tc>
        <w:tc>
          <w:tcPr>
            <w:tcW w:w="2686" w:type="dxa"/>
            <w:vAlign w:val="center"/>
          </w:tcPr>
          <w:p w:rsidR="00362369" w:rsidRPr="00A92BBD" w:rsidRDefault="00362369" w:rsidP="00A34B8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szCs w:val="21"/>
              </w:rPr>
              <w:t>任职资格</w:t>
            </w:r>
          </w:p>
        </w:tc>
      </w:tr>
      <w:tr w:rsidR="00362369" w:rsidRPr="00732990" w:rsidTr="00E84D42">
        <w:trPr>
          <w:trHeight w:hRule="exact" w:val="1418"/>
        </w:trPr>
        <w:tc>
          <w:tcPr>
            <w:tcW w:w="1951" w:type="dxa"/>
            <w:vAlign w:val="center"/>
          </w:tcPr>
          <w:p w:rsidR="00362369" w:rsidRPr="00A92BBD" w:rsidRDefault="00A92BBD" w:rsidP="00A34B8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szCs w:val="21"/>
              </w:rPr>
              <w:t>人伤调查岗</w:t>
            </w:r>
          </w:p>
        </w:tc>
        <w:tc>
          <w:tcPr>
            <w:tcW w:w="3969" w:type="dxa"/>
            <w:vAlign w:val="center"/>
          </w:tcPr>
          <w:p w:rsidR="00362369" w:rsidRPr="001E2A1B" w:rsidRDefault="001E2A1B" w:rsidP="001E2A1B">
            <w:pPr>
              <w:ind w:firstLineChars="150" w:firstLine="315"/>
              <w:jc w:val="left"/>
              <w:rPr>
                <w:rFonts w:ascii="华文中宋" w:eastAsia="华文中宋" w:hAnsi="华文中宋"/>
                <w:szCs w:val="21"/>
              </w:rPr>
            </w:pPr>
            <w:r w:rsidRPr="001E2A1B">
              <w:rPr>
                <w:rFonts w:ascii="华文中宋" w:eastAsia="华文中宋" w:hAnsi="华文中宋" w:hint="eastAsia"/>
                <w:szCs w:val="21"/>
              </w:rPr>
              <w:t>车险人伤案件查勘、定损、探视、复勘、调查等工作，制定调解方案，撰写调查报告，进行医疗理赔案件</w:t>
            </w:r>
            <w:r w:rsidR="00216E1C" w:rsidRPr="001E2A1B">
              <w:rPr>
                <w:rFonts w:ascii="华文中宋" w:eastAsia="华文中宋" w:hAnsi="华文中宋" w:hint="eastAsia"/>
                <w:szCs w:val="21"/>
              </w:rPr>
              <w:t>核定</w:t>
            </w:r>
          </w:p>
        </w:tc>
        <w:tc>
          <w:tcPr>
            <w:tcW w:w="2686" w:type="dxa"/>
            <w:vAlign w:val="center"/>
          </w:tcPr>
          <w:p w:rsidR="001E2A1B" w:rsidRDefault="001E2A1B" w:rsidP="001E2A1B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bCs/>
                <w:szCs w:val="21"/>
              </w:rPr>
              <w:t>全日制本科及以上学历，</w:t>
            </w:r>
          </w:p>
          <w:p w:rsidR="00362369" w:rsidRPr="00A92BBD" w:rsidRDefault="001E2A1B" w:rsidP="001E2A1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bCs/>
                <w:szCs w:val="21"/>
              </w:rPr>
              <w:t>医学类相关专业</w:t>
            </w:r>
          </w:p>
        </w:tc>
      </w:tr>
      <w:tr w:rsidR="001041E9" w:rsidRPr="00732990" w:rsidTr="00E84D42">
        <w:trPr>
          <w:trHeight w:hRule="exact" w:val="1418"/>
        </w:trPr>
        <w:tc>
          <w:tcPr>
            <w:tcW w:w="1951" w:type="dxa"/>
            <w:vAlign w:val="center"/>
          </w:tcPr>
          <w:p w:rsidR="001041E9" w:rsidRPr="00A92BBD" w:rsidRDefault="001041E9" w:rsidP="001041E9">
            <w:pPr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szCs w:val="21"/>
              </w:rPr>
              <w:t>人伤</w:t>
            </w:r>
            <w:r>
              <w:rPr>
                <w:rFonts w:ascii="华文中宋" w:eastAsia="华文中宋" w:hAnsi="华文中宋" w:hint="eastAsia"/>
                <w:szCs w:val="21"/>
              </w:rPr>
              <w:t>核损</w:t>
            </w:r>
            <w:r w:rsidRPr="00A92BBD">
              <w:rPr>
                <w:rFonts w:ascii="华文中宋" w:eastAsia="华文中宋" w:hAnsi="华文中宋" w:hint="eastAsia"/>
                <w:szCs w:val="21"/>
              </w:rPr>
              <w:t>岗</w:t>
            </w:r>
          </w:p>
        </w:tc>
        <w:tc>
          <w:tcPr>
            <w:tcW w:w="3969" w:type="dxa"/>
            <w:vAlign w:val="center"/>
          </w:tcPr>
          <w:p w:rsidR="001041E9" w:rsidRPr="00216E1C" w:rsidRDefault="001041E9" w:rsidP="001041E9">
            <w:pPr>
              <w:ind w:firstLineChars="200" w:firstLine="42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处理车险人伤案件，指导医疗核损工作，建立案赔监控平台，保持与医疗机构、医疗鉴定机构、法医协会等机构沟通。</w:t>
            </w:r>
          </w:p>
        </w:tc>
        <w:tc>
          <w:tcPr>
            <w:tcW w:w="2686" w:type="dxa"/>
            <w:vAlign w:val="center"/>
          </w:tcPr>
          <w:p w:rsidR="001041E9" w:rsidRDefault="001041E9" w:rsidP="001041E9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bCs/>
                <w:szCs w:val="21"/>
              </w:rPr>
              <w:t>全日制本科及以上学历，</w:t>
            </w:r>
          </w:p>
          <w:p w:rsidR="001041E9" w:rsidRPr="00A92BBD" w:rsidRDefault="001041E9" w:rsidP="001041E9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bCs/>
                <w:szCs w:val="21"/>
              </w:rPr>
              <w:t>医学类相关专业</w:t>
            </w:r>
          </w:p>
        </w:tc>
      </w:tr>
      <w:tr w:rsidR="00362369" w:rsidRPr="00732990" w:rsidTr="00E84D42">
        <w:trPr>
          <w:trHeight w:hRule="exact" w:val="1418"/>
        </w:trPr>
        <w:tc>
          <w:tcPr>
            <w:tcW w:w="1951" w:type="dxa"/>
            <w:vAlign w:val="center"/>
          </w:tcPr>
          <w:p w:rsidR="00362369" w:rsidRPr="00A92BBD" w:rsidRDefault="00A92BBD" w:rsidP="00A34B8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color w:val="000000"/>
                <w:szCs w:val="21"/>
              </w:rPr>
              <w:t>意外健康险承保岗</w:t>
            </w:r>
          </w:p>
        </w:tc>
        <w:tc>
          <w:tcPr>
            <w:tcW w:w="3969" w:type="dxa"/>
            <w:vAlign w:val="center"/>
          </w:tcPr>
          <w:p w:rsidR="00362369" w:rsidRPr="00A92BBD" w:rsidRDefault="00216E1C" w:rsidP="001041E9">
            <w:pPr>
              <w:ind w:firstLineChars="200" w:firstLine="420"/>
              <w:jc w:val="left"/>
              <w:rPr>
                <w:rFonts w:ascii="华文中宋" w:eastAsia="华文中宋" w:hAnsi="华文中宋"/>
                <w:szCs w:val="21"/>
              </w:rPr>
            </w:pPr>
            <w:r w:rsidRPr="00216E1C">
              <w:rPr>
                <w:rFonts w:ascii="华文中宋" w:eastAsia="华文中宋" w:hAnsi="华文中宋" w:hint="eastAsia"/>
                <w:szCs w:val="21"/>
              </w:rPr>
              <w:t>审核权限内的意健险业务,</w:t>
            </w:r>
            <w:r w:rsidR="001E2A1B">
              <w:rPr>
                <w:rFonts w:ascii="华文中宋" w:eastAsia="华文中宋" w:hAnsi="华文中宋" w:hint="eastAsia"/>
                <w:szCs w:val="21"/>
              </w:rPr>
              <w:t>为核保人决定提供依据，</w:t>
            </w:r>
            <w:r w:rsidRPr="00216E1C">
              <w:rPr>
                <w:rFonts w:ascii="华文中宋" w:eastAsia="华文中宋" w:hAnsi="华文中宋" w:hint="eastAsia"/>
                <w:szCs w:val="21"/>
              </w:rPr>
              <w:t>实施</w:t>
            </w:r>
            <w:r w:rsidR="001E2A1B">
              <w:rPr>
                <w:rFonts w:ascii="华文中宋" w:eastAsia="华文中宋" w:hAnsi="华文中宋" w:hint="eastAsia"/>
                <w:szCs w:val="21"/>
              </w:rPr>
              <w:t>意健险各项经营指标的日常监控，监控意健险注销、大额退保、大量延迟报立案等，</w:t>
            </w:r>
            <w:r w:rsidRPr="00216E1C">
              <w:rPr>
                <w:rFonts w:ascii="华文中宋" w:eastAsia="华文中宋" w:hAnsi="华文中宋" w:hint="eastAsia"/>
                <w:szCs w:val="21"/>
              </w:rPr>
              <w:t>提出风险管控措施</w:t>
            </w:r>
            <w:r w:rsidR="001E2A1B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  <w:tc>
          <w:tcPr>
            <w:tcW w:w="2686" w:type="dxa"/>
            <w:vAlign w:val="center"/>
          </w:tcPr>
          <w:p w:rsidR="001E2A1B" w:rsidRDefault="001E2A1B" w:rsidP="001E2A1B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bCs/>
                <w:szCs w:val="21"/>
              </w:rPr>
              <w:t>全日制本科及以上学历，</w:t>
            </w:r>
          </w:p>
          <w:p w:rsidR="00362369" w:rsidRPr="00A92BBD" w:rsidRDefault="001E2A1B" w:rsidP="001E2A1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bCs/>
                <w:szCs w:val="21"/>
              </w:rPr>
              <w:t>医学类相关专业</w:t>
            </w:r>
          </w:p>
        </w:tc>
      </w:tr>
      <w:tr w:rsidR="00362369" w:rsidRPr="00732990" w:rsidTr="00E84D42">
        <w:trPr>
          <w:trHeight w:hRule="exact" w:val="1418"/>
        </w:trPr>
        <w:tc>
          <w:tcPr>
            <w:tcW w:w="1951" w:type="dxa"/>
            <w:vAlign w:val="center"/>
          </w:tcPr>
          <w:p w:rsidR="00362369" w:rsidRPr="00A92BBD" w:rsidRDefault="00A92BBD" w:rsidP="00A34B84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color w:val="000000"/>
                <w:szCs w:val="21"/>
              </w:rPr>
              <w:t>意外健康险理赔</w:t>
            </w:r>
            <w:r w:rsidR="009C0AD9" w:rsidRPr="00A92BBD">
              <w:rPr>
                <w:rFonts w:ascii="华文中宋" w:eastAsia="华文中宋" w:hAnsi="华文中宋"/>
                <w:color w:val="000000"/>
                <w:szCs w:val="21"/>
              </w:rPr>
              <w:t>岗</w:t>
            </w:r>
          </w:p>
        </w:tc>
        <w:tc>
          <w:tcPr>
            <w:tcW w:w="3969" w:type="dxa"/>
            <w:vAlign w:val="center"/>
          </w:tcPr>
          <w:p w:rsidR="00362369" w:rsidRPr="00A92BBD" w:rsidRDefault="00216E1C" w:rsidP="001041E9">
            <w:pPr>
              <w:ind w:firstLineChars="200" w:firstLine="420"/>
              <w:jc w:val="left"/>
              <w:rPr>
                <w:rFonts w:ascii="华文中宋" w:eastAsia="华文中宋" w:hAnsi="华文中宋"/>
                <w:szCs w:val="21"/>
              </w:rPr>
            </w:pPr>
            <w:r w:rsidRPr="00216E1C">
              <w:rPr>
                <w:rFonts w:ascii="华文中宋" w:eastAsia="华文中宋" w:hAnsi="华文中宋" w:hint="eastAsia"/>
                <w:szCs w:val="21"/>
              </w:rPr>
              <w:t>意健险赔案</w:t>
            </w:r>
            <w:r w:rsidR="001E2A1B" w:rsidRPr="00216E1C">
              <w:rPr>
                <w:rFonts w:ascii="华文中宋" w:eastAsia="华文中宋" w:hAnsi="华文中宋" w:hint="eastAsia"/>
                <w:szCs w:val="21"/>
              </w:rPr>
              <w:t>审核</w:t>
            </w:r>
            <w:r w:rsidRPr="00216E1C">
              <w:rPr>
                <w:rFonts w:ascii="华文中宋" w:eastAsia="华文中宋" w:hAnsi="华文中宋" w:hint="eastAsia"/>
                <w:szCs w:val="21"/>
              </w:rPr>
              <w:t>,</w:t>
            </w:r>
            <w:r w:rsidR="001E2A1B">
              <w:rPr>
                <w:rFonts w:ascii="华文中宋" w:eastAsia="华文中宋" w:hAnsi="华文中宋" w:hint="eastAsia"/>
                <w:szCs w:val="21"/>
              </w:rPr>
              <w:t>分析</w:t>
            </w:r>
            <w:r w:rsidRPr="00216E1C">
              <w:rPr>
                <w:rFonts w:ascii="华文中宋" w:eastAsia="华文中宋" w:hAnsi="华文中宋" w:hint="eastAsia"/>
                <w:szCs w:val="21"/>
              </w:rPr>
              <w:t>理赔数据,监控赔付率和理赔管理品质</w:t>
            </w:r>
            <w:r w:rsidR="001E2A1B">
              <w:rPr>
                <w:rFonts w:ascii="华文中宋" w:eastAsia="华文中宋" w:hAnsi="华文中宋" w:hint="eastAsia"/>
                <w:szCs w:val="21"/>
              </w:rPr>
              <w:t>，实施案件查勘或住院，事故定性定责，协助客户办理索赔。</w:t>
            </w:r>
          </w:p>
        </w:tc>
        <w:tc>
          <w:tcPr>
            <w:tcW w:w="2686" w:type="dxa"/>
            <w:vAlign w:val="center"/>
          </w:tcPr>
          <w:p w:rsidR="001E2A1B" w:rsidRDefault="001E2A1B" w:rsidP="001E2A1B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bCs/>
                <w:szCs w:val="21"/>
              </w:rPr>
              <w:t>全日制本科及以上学历，</w:t>
            </w:r>
          </w:p>
          <w:p w:rsidR="00362369" w:rsidRPr="00A92BBD" w:rsidRDefault="001E2A1B" w:rsidP="001E2A1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A92BBD">
              <w:rPr>
                <w:rFonts w:ascii="华文中宋" w:eastAsia="华文中宋" w:hAnsi="华文中宋" w:hint="eastAsia"/>
                <w:bCs/>
                <w:szCs w:val="21"/>
              </w:rPr>
              <w:t>医学类相关专业</w:t>
            </w:r>
          </w:p>
        </w:tc>
      </w:tr>
    </w:tbl>
    <w:p w:rsidR="00CB2840" w:rsidRPr="00732990" w:rsidRDefault="00CB2840" w:rsidP="00CB2840">
      <w:pPr>
        <w:rPr>
          <w:rFonts w:ascii="华文中宋" w:eastAsia="华文中宋" w:hAnsi="华文中宋"/>
          <w:b/>
          <w:szCs w:val="21"/>
        </w:rPr>
      </w:pPr>
    </w:p>
    <w:p w:rsidR="00831FFF" w:rsidRPr="00732990" w:rsidRDefault="00831FFF" w:rsidP="00831FFF">
      <w:pPr>
        <w:pStyle w:val="a5"/>
        <w:numPr>
          <w:ilvl w:val="0"/>
          <w:numId w:val="1"/>
        </w:numPr>
        <w:ind w:firstLineChars="0"/>
        <w:rPr>
          <w:rFonts w:ascii="华文中宋" w:eastAsia="华文中宋" w:hAnsi="华文中宋"/>
          <w:b/>
          <w:sz w:val="28"/>
          <w:szCs w:val="28"/>
        </w:rPr>
      </w:pPr>
      <w:r w:rsidRPr="00732990">
        <w:rPr>
          <w:rFonts w:ascii="华文中宋" w:eastAsia="华文中宋" w:hAnsi="华文中宋" w:hint="eastAsia"/>
          <w:b/>
          <w:sz w:val="28"/>
          <w:szCs w:val="28"/>
        </w:rPr>
        <w:t>联系方式</w:t>
      </w:r>
    </w:p>
    <w:p w:rsidR="00CB2840" w:rsidRPr="00732990" w:rsidRDefault="00CB2840" w:rsidP="00CB2840">
      <w:pPr>
        <w:pStyle w:val="a5"/>
        <w:spacing w:line="600" w:lineRule="auto"/>
        <w:ind w:left="420" w:firstLineChars="0" w:firstLine="0"/>
        <w:rPr>
          <w:rFonts w:ascii="华文中宋" w:eastAsia="华文中宋" w:hAnsi="华文中宋"/>
          <w:sz w:val="28"/>
          <w:szCs w:val="28"/>
        </w:rPr>
      </w:pPr>
      <w:r w:rsidRPr="00732990"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1、单位地址：</w:t>
      </w:r>
      <w:r w:rsidRPr="00732990">
        <w:rPr>
          <w:rFonts w:ascii="华文中宋" w:eastAsia="华文中宋" w:hAnsi="华文中宋" w:cs="宋体"/>
          <w:color w:val="000000"/>
          <w:kern w:val="0"/>
          <w:sz w:val="28"/>
          <w:szCs w:val="28"/>
        </w:rPr>
        <w:t>北京市海淀区西直门北大街伊泰大厦</w:t>
      </w:r>
      <w:r w:rsidRPr="00732990"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4</w:t>
      </w:r>
      <w:r w:rsidR="008D20DE" w:rsidRPr="00732990"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层</w:t>
      </w:r>
      <w:r w:rsidRPr="00732990"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、</w:t>
      </w:r>
      <w:r w:rsidRPr="00732990">
        <w:rPr>
          <w:rFonts w:ascii="华文中宋" w:eastAsia="华文中宋" w:hAnsi="华文中宋" w:cs="宋体"/>
          <w:color w:val="000000"/>
          <w:kern w:val="0"/>
          <w:sz w:val="28"/>
          <w:szCs w:val="28"/>
        </w:rPr>
        <w:t>5层</w:t>
      </w:r>
    </w:p>
    <w:p w:rsidR="00CB2840" w:rsidRPr="00732990" w:rsidRDefault="00CB2840" w:rsidP="00CB2840">
      <w:pPr>
        <w:pStyle w:val="a5"/>
        <w:tabs>
          <w:tab w:val="left" w:pos="3118"/>
        </w:tabs>
        <w:spacing w:line="600" w:lineRule="auto"/>
        <w:ind w:left="420" w:firstLineChars="0" w:firstLine="0"/>
        <w:rPr>
          <w:rFonts w:ascii="华文中宋" w:eastAsia="华文中宋" w:hAnsi="华文中宋"/>
          <w:sz w:val="28"/>
          <w:szCs w:val="28"/>
        </w:rPr>
      </w:pPr>
      <w:r w:rsidRPr="00732990"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2、邮政编码：100082</w:t>
      </w:r>
      <w:r w:rsidRPr="00732990">
        <w:rPr>
          <w:rFonts w:ascii="华文中宋" w:eastAsia="华文中宋" w:hAnsi="华文中宋" w:cs="宋体"/>
          <w:color w:val="000000"/>
          <w:kern w:val="0"/>
          <w:sz w:val="28"/>
          <w:szCs w:val="28"/>
        </w:rPr>
        <w:tab/>
      </w:r>
    </w:p>
    <w:p w:rsidR="00CB2840" w:rsidRPr="00732990" w:rsidRDefault="00CB2840" w:rsidP="00CB2840">
      <w:pPr>
        <w:pStyle w:val="a5"/>
        <w:spacing w:line="600" w:lineRule="auto"/>
        <w:ind w:left="420" w:firstLineChars="0" w:firstLine="0"/>
        <w:rPr>
          <w:rFonts w:ascii="华文中宋" w:eastAsia="华文中宋" w:hAnsi="华文中宋"/>
          <w:sz w:val="28"/>
          <w:szCs w:val="28"/>
        </w:rPr>
      </w:pPr>
      <w:r w:rsidRPr="00732990"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3、</w:t>
      </w:r>
      <w:r w:rsidRPr="00732990">
        <w:rPr>
          <w:rFonts w:ascii="华文中宋" w:eastAsia="华文中宋" w:hAnsi="华文中宋" w:cs="宋体"/>
          <w:color w:val="000000"/>
          <w:kern w:val="0"/>
          <w:sz w:val="28"/>
          <w:szCs w:val="28"/>
        </w:rPr>
        <w:t>招聘联系人：刘老师</w:t>
      </w:r>
    </w:p>
    <w:p w:rsidR="00CB2840" w:rsidRPr="00732990" w:rsidRDefault="00CB2840" w:rsidP="00CB2840">
      <w:pPr>
        <w:pStyle w:val="a5"/>
        <w:spacing w:line="600" w:lineRule="auto"/>
        <w:ind w:left="420" w:firstLineChars="0" w:firstLine="0"/>
        <w:rPr>
          <w:rFonts w:ascii="华文中宋" w:eastAsia="华文中宋" w:hAnsi="华文中宋"/>
          <w:sz w:val="28"/>
          <w:szCs w:val="28"/>
        </w:rPr>
      </w:pPr>
      <w:r w:rsidRPr="00732990"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4、联系</w:t>
      </w:r>
      <w:r w:rsidRPr="00732990">
        <w:rPr>
          <w:rFonts w:ascii="华文中宋" w:eastAsia="华文中宋" w:hAnsi="华文中宋" w:cs="宋体"/>
          <w:color w:val="000000"/>
          <w:kern w:val="0"/>
          <w:sz w:val="28"/>
          <w:szCs w:val="28"/>
        </w:rPr>
        <w:t>电话：010-61043923</w:t>
      </w:r>
      <w:r w:rsidR="008D20DE" w:rsidRPr="00732990"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/13717811239</w:t>
      </w:r>
    </w:p>
    <w:p w:rsidR="00CB2840" w:rsidRDefault="00CB2840" w:rsidP="00732990">
      <w:pPr>
        <w:pStyle w:val="a5"/>
        <w:widowControl/>
        <w:spacing w:line="600" w:lineRule="auto"/>
        <w:ind w:left="420" w:firstLineChars="0" w:firstLine="0"/>
        <w:jc w:val="left"/>
        <w:rPr>
          <w:rFonts w:ascii="华文中宋" w:eastAsia="华文中宋" w:hAnsi="华文中宋" w:cs="宋体"/>
          <w:color w:val="000000"/>
          <w:kern w:val="0"/>
          <w:sz w:val="28"/>
          <w:szCs w:val="28"/>
        </w:rPr>
      </w:pPr>
      <w:r w:rsidRPr="00732990"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5、</w:t>
      </w:r>
      <w:r w:rsidRPr="00732990">
        <w:rPr>
          <w:rFonts w:ascii="华文中宋" w:eastAsia="华文中宋" w:hAnsi="华文中宋" w:cs="宋体"/>
          <w:color w:val="000000"/>
          <w:kern w:val="0"/>
          <w:sz w:val="28"/>
          <w:szCs w:val="28"/>
        </w:rPr>
        <w:t>投递邮箱：</w:t>
      </w:r>
      <w:hyperlink r:id="rId8" w:history="1">
        <w:r w:rsidR="00AE571D" w:rsidRPr="00574662">
          <w:rPr>
            <w:rStyle w:val="a9"/>
            <w:rFonts w:ascii="华文中宋" w:eastAsia="华文中宋" w:hAnsi="华文中宋" w:cs="宋体"/>
            <w:kern w:val="0"/>
            <w:sz w:val="28"/>
            <w:szCs w:val="28"/>
          </w:rPr>
          <w:t>liuyangbj@ccic-net.com.cn</w:t>
        </w:r>
      </w:hyperlink>
    </w:p>
    <w:p w:rsidR="00AE571D" w:rsidRDefault="00AE571D" w:rsidP="00732990">
      <w:pPr>
        <w:pStyle w:val="a5"/>
        <w:widowControl/>
        <w:spacing w:line="600" w:lineRule="auto"/>
        <w:ind w:left="420" w:firstLineChars="0" w:firstLine="0"/>
        <w:jc w:val="left"/>
        <w:rPr>
          <w:rFonts w:ascii="华文中宋" w:eastAsia="华文中宋" w:hAnsi="华文中宋" w:cs="宋体"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3681454</wp:posOffset>
            </wp:positionH>
            <wp:positionV relativeFrom="paragraph">
              <wp:posOffset>285060</wp:posOffset>
            </wp:positionV>
            <wp:extent cx="1141205" cy="1144987"/>
            <wp:effectExtent l="19050" t="0" r="179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5" cy="114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6、更多招聘详情，可扫描以下二维码。</w:t>
      </w:r>
    </w:p>
    <w:p w:rsidR="00AE571D" w:rsidRPr="00732990" w:rsidRDefault="00AE571D" w:rsidP="00732990">
      <w:pPr>
        <w:pStyle w:val="a5"/>
        <w:widowControl/>
        <w:spacing w:line="600" w:lineRule="auto"/>
        <w:ind w:left="420" w:firstLineChars="0" w:firstLine="0"/>
        <w:jc w:val="left"/>
        <w:rPr>
          <w:rFonts w:ascii="华文中宋" w:eastAsia="华文中宋" w:hAnsi="华文中宋" w:cs="宋体"/>
          <w:kern w:val="0"/>
          <w:sz w:val="28"/>
          <w:szCs w:val="28"/>
        </w:rPr>
      </w:pPr>
    </w:p>
    <w:sectPr w:rsidR="00AE571D" w:rsidRPr="00732990" w:rsidSect="00416C3B">
      <w:footerReference w:type="default" r:id="rId10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338" w:rsidRDefault="00A51338" w:rsidP="009407AA">
      <w:r>
        <w:separator/>
      </w:r>
    </w:p>
  </w:endnote>
  <w:endnote w:type="continuationSeparator" w:id="1">
    <w:p w:rsidR="00A51338" w:rsidRDefault="00A51338" w:rsidP="0094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27815972"/>
      <w:docPartObj>
        <w:docPartGallery w:val="Page Numbers (Bottom of Page)"/>
        <w:docPartUnique/>
      </w:docPartObj>
    </w:sdtPr>
    <w:sdtContent>
      <w:p w:rsidR="008D20DE" w:rsidRPr="00105C97" w:rsidRDefault="008D20DE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 w:rsidRPr="00105C97">
          <w:rPr>
            <w:rFonts w:asciiTheme="majorHAnsi" w:hAnsiTheme="majorHAnsi" w:hint="eastAsia"/>
            <w:sz w:val="28"/>
            <w:szCs w:val="28"/>
            <w:lang w:val="zh-CN"/>
          </w:rPr>
          <w:t>-</w:t>
        </w:r>
        <w:r w:rsidRPr="00105C97"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 w:rsidR="00600C9D" w:rsidRPr="00105C97">
          <w:rPr>
            <w:sz w:val="28"/>
            <w:szCs w:val="28"/>
          </w:rPr>
          <w:fldChar w:fldCharType="begin"/>
        </w:r>
        <w:r w:rsidRPr="00105C97">
          <w:rPr>
            <w:sz w:val="28"/>
            <w:szCs w:val="28"/>
          </w:rPr>
          <w:instrText xml:space="preserve"> PAGE    \* MERGEFORMAT </w:instrText>
        </w:r>
        <w:r w:rsidR="00600C9D" w:rsidRPr="00105C97">
          <w:rPr>
            <w:sz w:val="28"/>
            <w:szCs w:val="28"/>
          </w:rPr>
          <w:fldChar w:fldCharType="separate"/>
        </w:r>
        <w:r w:rsidR="00EF0C7E" w:rsidRPr="00EF0C7E">
          <w:rPr>
            <w:rFonts w:asciiTheme="majorHAnsi" w:hAnsiTheme="majorHAnsi"/>
            <w:noProof/>
            <w:sz w:val="28"/>
            <w:szCs w:val="28"/>
            <w:lang w:val="zh-CN"/>
          </w:rPr>
          <w:t>3</w:t>
        </w:r>
        <w:r w:rsidR="00600C9D" w:rsidRPr="00105C97">
          <w:rPr>
            <w:sz w:val="28"/>
            <w:szCs w:val="28"/>
          </w:rPr>
          <w:fldChar w:fldCharType="end"/>
        </w:r>
        <w:r w:rsidRPr="00105C97"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 w:rsidRPr="00105C97">
          <w:rPr>
            <w:rFonts w:asciiTheme="majorHAnsi" w:hAnsiTheme="majorHAnsi" w:hint="eastAsia"/>
            <w:sz w:val="28"/>
            <w:szCs w:val="28"/>
            <w:lang w:val="zh-CN"/>
          </w:rPr>
          <w:t>-</w:t>
        </w:r>
      </w:p>
    </w:sdtContent>
  </w:sdt>
  <w:p w:rsidR="008D20DE" w:rsidRDefault="008D20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338" w:rsidRDefault="00A51338" w:rsidP="009407AA">
      <w:r>
        <w:separator/>
      </w:r>
    </w:p>
  </w:footnote>
  <w:footnote w:type="continuationSeparator" w:id="1">
    <w:p w:rsidR="00A51338" w:rsidRDefault="00A51338" w:rsidP="00940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C57"/>
    <w:multiLevelType w:val="hybridMultilevel"/>
    <w:tmpl w:val="8578D212"/>
    <w:lvl w:ilvl="0" w:tplc="2806DC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7AA"/>
    <w:rsid w:val="00032013"/>
    <w:rsid w:val="00077F9E"/>
    <w:rsid w:val="00094119"/>
    <w:rsid w:val="001041E9"/>
    <w:rsid w:val="00105C97"/>
    <w:rsid w:val="00105DA7"/>
    <w:rsid w:val="0011774E"/>
    <w:rsid w:val="00145081"/>
    <w:rsid w:val="001753C9"/>
    <w:rsid w:val="001E2A1B"/>
    <w:rsid w:val="001F2B3A"/>
    <w:rsid w:val="00216E1C"/>
    <w:rsid w:val="002F491B"/>
    <w:rsid w:val="0030353E"/>
    <w:rsid w:val="00304B8E"/>
    <w:rsid w:val="0034245D"/>
    <w:rsid w:val="00362369"/>
    <w:rsid w:val="003B3DBB"/>
    <w:rsid w:val="00416C3B"/>
    <w:rsid w:val="005860FA"/>
    <w:rsid w:val="005B20A6"/>
    <w:rsid w:val="005E3A0A"/>
    <w:rsid w:val="00600C9D"/>
    <w:rsid w:val="00673045"/>
    <w:rsid w:val="006F6567"/>
    <w:rsid w:val="00732990"/>
    <w:rsid w:val="00784007"/>
    <w:rsid w:val="007D3367"/>
    <w:rsid w:val="00831FFF"/>
    <w:rsid w:val="008756CE"/>
    <w:rsid w:val="008A78AD"/>
    <w:rsid w:val="008B227A"/>
    <w:rsid w:val="008C757F"/>
    <w:rsid w:val="008D20DE"/>
    <w:rsid w:val="009407AA"/>
    <w:rsid w:val="009C0AD9"/>
    <w:rsid w:val="009D4B06"/>
    <w:rsid w:val="009E484D"/>
    <w:rsid w:val="00A34B84"/>
    <w:rsid w:val="00A47F97"/>
    <w:rsid w:val="00A51338"/>
    <w:rsid w:val="00A6044E"/>
    <w:rsid w:val="00A92BBD"/>
    <w:rsid w:val="00AE571D"/>
    <w:rsid w:val="00BC51F2"/>
    <w:rsid w:val="00C07BEC"/>
    <w:rsid w:val="00CA151F"/>
    <w:rsid w:val="00CB2840"/>
    <w:rsid w:val="00CD37C3"/>
    <w:rsid w:val="00CD7418"/>
    <w:rsid w:val="00D32720"/>
    <w:rsid w:val="00E4260A"/>
    <w:rsid w:val="00E82A40"/>
    <w:rsid w:val="00E84D42"/>
    <w:rsid w:val="00E95C68"/>
    <w:rsid w:val="00EC09E8"/>
    <w:rsid w:val="00EF0C7E"/>
    <w:rsid w:val="00EF17F2"/>
    <w:rsid w:val="00FB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7AA"/>
    <w:rPr>
      <w:sz w:val="18"/>
      <w:szCs w:val="18"/>
    </w:rPr>
  </w:style>
  <w:style w:type="paragraph" w:styleId="a5">
    <w:name w:val="List Paragraph"/>
    <w:basedOn w:val="a"/>
    <w:uiPriority w:val="34"/>
    <w:qFormat/>
    <w:rsid w:val="00831FFF"/>
    <w:pPr>
      <w:ind w:firstLineChars="200" w:firstLine="420"/>
    </w:pPr>
  </w:style>
  <w:style w:type="paragraph" w:styleId="a6">
    <w:name w:val="No Spacing"/>
    <w:link w:val="Char1"/>
    <w:uiPriority w:val="1"/>
    <w:qFormat/>
    <w:rsid w:val="008D20DE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8D20DE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105C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05C97"/>
    <w:rPr>
      <w:sz w:val="18"/>
      <w:szCs w:val="18"/>
    </w:rPr>
  </w:style>
  <w:style w:type="table" w:styleId="a8">
    <w:name w:val="Table Grid"/>
    <w:basedOn w:val="a1"/>
    <w:uiPriority w:val="59"/>
    <w:rsid w:val="003623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E57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yangbj@ccic-net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65B9-3C77-4807-9309-3225CF82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236</Words>
  <Characters>1351</Characters>
  <Application>Microsoft Office Word</Application>
  <DocSecurity>0</DocSecurity>
  <Lines>11</Lines>
  <Paragraphs>3</Paragraphs>
  <ScaleCrop>false</ScaleCrop>
  <Company>大地保险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68</cp:revision>
  <cp:lastPrinted>2018-01-09T04:36:00Z</cp:lastPrinted>
  <dcterms:created xsi:type="dcterms:W3CDTF">2018-01-02T08:32:00Z</dcterms:created>
  <dcterms:modified xsi:type="dcterms:W3CDTF">2018-03-22T03:39:00Z</dcterms:modified>
</cp:coreProperties>
</file>