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AB" w:rsidRPr="00436485" w:rsidRDefault="009C0519" w:rsidP="00436485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/>
          <w:b/>
          <w:sz w:val="48"/>
          <w:szCs w:val="21"/>
        </w:rPr>
      </w:pPr>
      <w:r w:rsidRPr="009C0519">
        <w:rPr>
          <w:rFonts w:ascii="微软雅黑" w:eastAsia="微软雅黑" w:hAnsi="微软雅黑" w:hint="eastAsia"/>
          <w:b/>
          <w:sz w:val="48"/>
          <w:szCs w:val="21"/>
        </w:rPr>
        <w:t>凯莱英 职等你来</w:t>
      </w:r>
    </w:p>
    <w:p w:rsidR="00137983" w:rsidRDefault="006F62AB" w:rsidP="00DE707F">
      <w:pPr>
        <w:autoSpaceDE w:val="0"/>
        <w:autoSpaceDN w:val="0"/>
        <w:adjustRightInd w:val="0"/>
        <w:spacing w:line="400" w:lineRule="exact"/>
        <w:ind w:right="-58" w:firstLineChars="200" w:firstLine="440"/>
        <w:rPr>
          <w:rFonts w:ascii="微软雅黑" w:eastAsia="微软雅黑" w:hAnsi="微软雅黑"/>
          <w:sz w:val="22"/>
          <w:szCs w:val="21"/>
        </w:rPr>
      </w:pPr>
      <w:r w:rsidRPr="00137983">
        <w:rPr>
          <w:rFonts w:ascii="微软雅黑" w:eastAsia="微软雅黑" w:hAnsi="微软雅黑" w:hint="eastAsia"/>
          <w:sz w:val="22"/>
          <w:szCs w:val="21"/>
        </w:rPr>
        <w:t>凯莱英2</w:t>
      </w:r>
      <w:r w:rsidR="001F1D6B">
        <w:rPr>
          <w:rFonts w:ascii="微软雅黑" w:eastAsia="微软雅黑" w:hAnsi="微软雅黑" w:hint="eastAsia"/>
          <w:sz w:val="22"/>
          <w:szCs w:val="21"/>
        </w:rPr>
        <w:t>020</w:t>
      </w:r>
      <w:r w:rsidRPr="00137983">
        <w:rPr>
          <w:rFonts w:ascii="微软雅黑" w:eastAsia="微软雅黑" w:hAnsi="微软雅黑" w:hint="eastAsia"/>
          <w:sz w:val="22"/>
          <w:szCs w:val="21"/>
        </w:rPr>
        <w:t>校园招聘</w:t>
      </w:r>
      <w:r w:rsidR="00DE707F">
        <w:rPr>
          <w:rFonts w:ascii="微软雅黑" w:eastAsia="微软雅黑" w:hAnsi="微软雅黑" w:hint="eastAsia"/>
          <w:sz w:val="22"/>
          <w:szCs w:val="21"/>
        </w:rPr>
        <w:t xml:space="preserve">      </w:t>
      </w:r>
      <w:hyperlink r:id="rId8" w:history="1">
        <w:r w:rsidR="00DE707F" w:rsidRPr="007449DC">
          <w:rPr>
            <w:rStyle w:val="aa"/>
            <w:rFonts w:ascii="微软雅黑" w:eastAsia="微软雅黑" w:hAnsi="微软雅黑" w:hint="eastAsia"/>
            <w:sz w:val="22"/>
            <w:szCs w:val="21"/>
          </w:rPr>
          <w:t>www.asymchem.com</w:t>
        </w:r>
      </w:hyperlink>
      <w:r w:rsidR="00DE707F">
        <w:rPr>
          <w:rFonts w:ascii="微软雅黑" w:eastAsia="微软雅黑" w:hAnsi="微软雅黑" w:hint="eastAsia"/>
          <w:sz w:val="22"/>
          <w:szCs w:val="21"/>
        </w:rPr>
        <w:t xml:space="preserve">     </w:t>
      </w:r>
      <w:r w:rsidRPr="00137983">
        <w:rPr>
          <w:rFonts w:ascii="微软雅黑" w:eastAsia="微软雅黑" w:hAnsi="微软雅黑" w:hint="eastAsia"/>
          <w:sz w:val="22"/>
          <w:szCs w:val="21"/>
        </w:rPr>
        <w:t>股票代码（002821）</w:t>
      </w:r>
    </w:p>
    <w:p w:rsidR="00DE707F" w:rsidRPr="00DE707F" w:rsidRDefault="00DE707F" w:rsidP="00DE707F">
      <w:pPr>
        <w:autoSpaceDE w:val="0"/>
        <w:autoSpaceDN w:val="0"/>
        <w:adjustRightInd w:val="0"/>
        <w:spacing w:line="400" w:lineRule="exact"/>
        <w:ind w:right="-58" w:firstLineChars="200" w:firstLine="440"/>
        <w:rPr>
          <w:rFonts w:ascii="微软雅黑" w:eastAsia="微软雅黑" w:hAnsi="微软雅黑"/>
          <w:sz w:val="22"/>
          <w:szCs w:val="21"/>
        </w:rPr>
      </w:pPr>
    </w:p>
    <w:p w:rsidR="00137983" w:rsidRPr="003D0AF0" w:rsidRDefault="00137983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 w:rsidRPr="009E6A5E">
        <w:rPr>
          <w:rFonts w:ascii="微软雅黑" w:eastAsia="微软雅黑" w:hAnsi="微软雅黑" w:hint="eastAsia"/>
          <w:b/>
          <w:szCs w:val="21"/>
        </w:rPr>
        <w:t>集团简介：</w:t>
      </w:r>
    </w:p>
    <w:p w:rsidR="00D93C69" w:rsidRPr="009F2C7A" w:rsidRDefault="00D93C69" w:rsidP="00D93C69">
      <w:pPr>
        <w:autoSpaceDE w:val="0"/>
        <w:autoSpaceDN w:val="0"/>
        <w:spacing w:line="400" w:lineRule="exact"/>
        <w:ind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000000"/>
        </w:rPr>
        <w:t>凯莱英医药集团（股票代码：002821.SZ）是一家技术领先的国际医药外包综合服务企业，1998年由首批中组部“千人计划”国家特聘专家洪浩博士在天津经济技术开发区（隶属于滨海新区）注册成立。多年来坚持以“国际标准，中国优势，技术驱动，绿色为本”为</w:t>
      </w:r>
      <w:r w:rsidRPr="009F2C7A">
        <w:rPr>
          <w:rFonts w:ascii="微软雅黑" w:eastAsia="微软雅黑" w:hAnsi="微软雅黑" w:hint="eastAsia"/>
        </w:rPr>
        <w:t>企业发展战略，致力于为临床新药提供工艺研发及制备，以及为已上市专利药提供持续工艺优化并运用于规模化生产。主要服务的药品类型为创新药和专利期内上市药，服务药品涉及抗病毒、抗肿瘤、抗感染、心血 管疾病、神经系统疾病、糖尿病等多个重大疾病治疗领域。目前资产超过20亿元，拥有</w:t>
      </w:r>
      <w:r w:rsidRPr="009F2C7A">
        <w:rPr>
          <w:rFonts w:ascii="微软雅黑" w:eastAsia="微软雅黑" w:hAnsi="微软雅黑" w:hint="eastAsia"/>
          <w:bCs/>
        </w:rPr>
        <w:t>10余</w:t>
      </w:r>
      <w:r w:rsidRPr="009F2C7A">
        <w:rPr>
          <w:rFonts w:ascii="微软雅黑" w:eastAsia="微软雅黑" w:hAnsi="微软雅黑" w:hint="eastAsia"/>
        </w:rPr>
        <w:t>家研发、生产、销售子公司及办事处，为包括默沙东、辉瑞等全球知名制药公司服务，是其中两家大型制药公司的长期战略合作伙伴，同全球排名TOP15的跨国制药企业展开深度合作，并以特有的“研发-生产-临床支持”一站式服务大力支持国内外各创新型药企！</w:t>
      </w:r>
    </w:p>
    <w:p w:rsidR="00D93C69" w:rsidRPr="009F2C7A" w:rsidRDefault="00D93C69" w:rsidP="00D93C69">
      <w:pPr>
        <w:autoSpaceDE w:val="0"/>
        <w:autoSpaceDN w:val="0"/>
        <w:spacing w:line="400" w:lineRule="exact"/>
        <w:ind w:firstLine="420"/>
        <w:jc w:val="left"/>
        <w:rPr>
          <w:rFonts w:ascii="微软雅黑" w:eastAsia="微软雅黑" w:hAnsi="微软雅黑"/>
        </w:rPr>
      </w:pPr>
      <w:r w:rsidRPr="009F2C7A">
        <w:rPr>
          <w:rFonts w:ascii="微软雅黑" w:eastAsia="微软雅黑" w:hAnsi="微软雅黑" w:hint="eastAsia"/>
        </w:rPr>
        <w:t>公司已拥有</w:t>
      </w:r>
      <w:r w:rsidRPr="009F2C7A">
        <w:rPr>
          <w:rFonts w:ascii="微软雅黑" w:eastAsia="微软雅黑" w:hAnsi="微软雅黑" w:hint="eastAsia"/>
          <w:bCs/>
        </w:rPr>
        <w:t>3</w:t>
      </w:r>
      <w:r w:rsidR="007541BC" w:rsidRPr="009F2C7A">
        <w:rPr>
          <w:rFonts w:ascii="微软雅黑" w:eastAsia="微软雅黑" w:hAnsi="微软雅黑" w:hint="eastAsia"/>
          <w:bCs/>
        </w:rPr>
        <w:t>6</w:t>
      </w:r>
      <w:r w:rsidRPr="009F2C7A">
        <w:rPr>
          <w:rFonts w:ascii="微软雅黑" w:eastAsia="微软雅黑" w:hAnsi="微软雅黑" w:hint="eastAsia"/>
          <w:bCs/>
        </w:rPr>
        <w:t>00余</w:t>
      </w:r>
      <w:r w:rsidRPr="009F2C7A">
        <w:rPr>
          <w:rFonts w:ascii="微软雅黑" w:eastAsia="微软雅黑" w:hAnsi="微软雅黑" w:hint="eastAsia"/>
        </w:rPr>
        <w:t>名正式员工，其中“千人计划”国家特聘专家1名，天津市“外专千人计划”专家2名，具有国外顶级制药公司10年以上工作经验的权威专家和管理人才20余人，博士</w:t>
      </w:r>
      <w:r w:rsidRPr="009F2C7A">
        <w:rPr>
          <w:rFonts w:ascii="微软雅黑" w:eastAsia="微软雅黑" w:hAnsi="微软雅黑" w:hint="eastAsia"/>
          <w:bCs/>
        </w:rPr>
        <w:t>100</w:t>
      </w:r>
      <w:r w:rsidRPr="009F2C7A">
        <w:rPr>
          <w:rFonts w:ascii="微软雅黑" w:eastAsia="微软雅黑" w:hAnsi="微软雅黑" w:hint="eastAsia"/>
        </w:rPr>
        <w:t>余人，硕士</w:t>
      </w:r>
      <w:r w:rsidRPr="009F2C7A">
        <w:rPr>
          <w:rFonts w:ascii="微软雅黑" w:eastAsia="微软雅黑" w:hAnsi="微软雅黑" w:hint="eastAsia"/>
          <w:bCs/>
        </w:rPr>
        <w:t>530</w:t>
      </w:r>
      <w:r w:rsidRPr="009F2C7A">
        <w:rPr>
          <w:rFonts w:ascii="微软雅黑" w:eastAsia="微软雅黑" w:hAnsi="微软雅黑" w:hint="eastAsia"/>
        </w:rPr>
        <w:t>余人。建有国家级企业技术中心、绿色制药技术国家地方联合工程实验室、国家博士后科研工作站，并与国投创新联手打造新药基金助力健康产业。先后荣获“中国十大CMO企业”、“天津市科技小巨人领军企业”、“2014年度开发区百强企业”、“2015年度开发区百强企业”、“2016年度开发区百强企业”等诸多荣誉，并入选第一批绿色制造体系示范单位-绿色工厂。</w:t>
      </w:r>
    </w:p>
    <w:p w:rsidR="00137983" w:rsidRPr="009F2C7A" w:rsidRDefault="00137983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 w:rsidRPr="009F2C7A">
        <w:rPr>
          <w:rFonts w:ascii="微软雅黑" w:eastAsia="微软雅黑" w:hAnsi="微软雅黑" w:hint="eastAsia"/>
          <w:b/>
          <w:szCs w:val="21"/>
        </w:rPr>
        <w:t>福利待遇</w:t>
      </w:r>
      <w:r w:rsidR="00906E44" w:rsidRPr="009F2C7A">
        <w:rPr>
          <w:rFonts w:ascii="微软雅黑" w:eastAsia="微软雅黑" w:hAnsi="微软雅黑" w:hint="eastAsia"/>
          <w:b/>
          <w:szCs w:val="21"/>
        </w:rPr>
        <w:t>：</w:t>
      </w:r>
    </w:p>
    <w:p w:rsidR="00BD0A41" w:rsidRPr="009F2C7A" w:rsidRDefault="00137983" w:rsidP="00BD0A41">
      <w:pPr>
        <w:autoSpaceDE w:val="0"/>
        <w:autoSpaceDN w:val="0"/>
        <w:adjustRightInd w:val="0"/>
        <w:spacing w:line="4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9F2C7A">
        <w:rPr>
          <w:rFonts w:ascii="微软雅黑" w:eastAsia="微软雅黑" w:hAnsi="微软雅黑" w:hint="eastAsia"/>
          <w:szCs w:val="21"/>
        </w:rPr>
        <w:t>公司不仅拥有一流的实验室和工作环境，还为每位员工提供良好的住宿，饮食和生活娱乐条件，定期组织丰富多彩的体育比赛、亲子活动、校友会活动、俱乐部活动和户外旅游活动等，另外我们为需要购房员工提供一定的购房免息贷款，我们相信只有更好的生活，才能更好的工作。</w:t>
      </w:r>
    </w:p>
    <w:p w:rsidR="00137983" w:rsidRPr="009F2C7A" w:rsidRDefault="00BD0A41" w:rsidP="00BD0A41">
      <w:pPr>
        <w:autoSpaceDE w:val="0"/>
        <w:autoSpaceDN w:val="0"/>
        <w:adjustRightInd w:val="0"/>
        <w:spacing w:line="400" w:lineRule="exact"/>
        <w:ind w:firstLine="420"/>
        <w:jc w:val="left"/>
        <w:rPr>
          <w:rFonts w:ascii="微软雅黑" w:eastAsia="微软雅黑" w:hAnsi="微软雅黑"/>
          <w:szCs w:val="21"/>
        </w:rPr>
      </w:pPr>
      <w:r w:rsidRPr="009F2C7A">
        <w:rPr>
          <w:rFonts w:ascii="微软雅黑" w:eastAsia="微软雅黑" w:hAnsi="微软雅黑" w:hint="eastAsia"/>
          <w:szCs w:val="21"/>
        </w:rPr>
        <w:t>公司坚持以人为本，为员工提供同行业最有竞争力的薪资待遇，为激发员工创新潜能，强化优胜意识，公司发布实施了一系列特别激励项目，以短期、中期、长期激励组合实现员工价值与企业价值的统一</w:t>
      </w:r>
    </w:p>
    <w:p w:rsidR="00594F6C" w:rsidRPr="009F2C7A" w:rsidRDefault="007C682A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1、具有市场竞争力的薪酬；</w:t>
      </w:r>
      <w:r w:rsidRPr="009F2C7A">
        <w:rPr>
          <w:rFonts w:ascii="微软雅黑" w:eastAsia="微软雅黑" w:hAnsi="微软雅黑" w:hint="eastAsia"/>
          <w:szCs w:val="21"/>
        </w:rPr>
        <w:br/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2、</w:t>
      </w:r>
      <w:r w:rsidR="00AC0C4E" w:rsidRPr="009F2C7A">
        <w:rPr>
          <w:rFonts w:ascii="微软雅黑" w:eastAsia="微软雅黑" w:hAnsi="微软雅黑" w:hint="eastAsia"/>
          <w:szCs w:val="21"/>
          <w:shd w:val="clear" w:color="auto" w:fill="FFFFFF"/>
        </w:rPr>
        <w:t>食宿福利</w:t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；</w:t>
      </w:r>
      <w:r w:rsidRPr="009F2C7A">
        <w:rPr>
          <w:rFonts w:ascii="微软雅黑" w:eastAsia="微软雅黑" w:hAnsi="微软雅黑" w:hint="eastAsia"/>
          <w:szCs w:val="21"/>
        </w:rPr>
        <w:br/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3、解决天津市户口，缴纳五险一金；</w:t>
      </w:r>
      <w:r w:rsidRPr="009F2C7A">
        <w:rPr>
          <w:rFonts w:ascii="微软雅黑" w:eastAsia="微软雅黑" w:hAnsi="微软雅黑" w:hint="eastAsia"/>
          <w:szCs w:val="21"/>
        </w:rPr>
        <w:br/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4、提供限额的购房免息贷款（首次在天津市购房）；</w:t>
      </w:r>
      <w:r w:rsidRPr="009F2C7A">
        <w:rPr>
          <w:rFonts w:ascii="微软雅黑" w:eastAsia="微软雅黑" w:hAnsi="微软雅黑" w:hint="eastAsia"/>
          <w:szCs w:val="21"/>
        </w:rPr>
        <w:br/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5、年度免费体检、旅游、聚餐、各类文体活动；</w:t>
      </w:r>
      <w:r w:rsidRPr="009F2C7A">
        <w:rPr>
          <w:rFonts w:ascii="微软雅黑" w:eastAsia="微软雅黑" w:hAnsi="微软雅黑" w:hint="eastAsia"/>
          <w:szCs w:val="21"/>
        </w:rPr>
        <w:br/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6、通勤</w:t>
      </w:r>
      <w:r w:rsidR="00380FE0" w:rsidRPr="009F2C7A">
        <w:rPr>
          <w:rFonts w:ascii="微软雅黑" w:eastAsia="微软雅黑" w:hAnsi="微软雅黑" w:hint="eastAsia"/>
          <w:szCs w:val="21"/>
          <w:shd w:val="clear" w:color="auto" w:fill="FFFFFF"/>
        </w:rPr>
        <w:t>班车</w:t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 xml:space="preserve">； </w:t>
      </w:r>
      <w:r w:rsidRPr="009F2C7A">
        <w:rPr>
          <w:rFonts w:ascii="微软雅黑" w:eastAsia="微软雅黑" w:hAnsi="微软雅黑" w:hint="eastAsia"/>
          <w:szCs w:val="21"/>
        </w:rPr>
        <w:br/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7、各类假期：法定节假日、年休假、高温假、项目假等，</w:t>
      </w:r>
      <w:r w:rsidRPr="009F2C7A">
        <w:rPr>
          <w:rFonts w:ascii="微软雅黑" w:eastAsia="微软雅黑" w:hAnsi="微软雅黑" w:hint="eastAsia"/>
          <w:szCs w:val="21"/>
        </w:rPr>
        <w:br/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8、额外激励：季度绩效奖金、年终奖金、</w:t>
      </w:r>
      <w:r w:rsidR="00AC0C4E" w:rsidRPr="009F2C7A">
        <w:rPr>
          <w:rFonts w:ascii="微软雅黑" w:eastAsia="微软雅黑" w:hAnsi="微软雅黑" w:hint="eastAsia"/>
          <w:szCs w:val="21"/>
          <w:shd w:val="clear" w:color="auto" w:fill="FFFFFF"/>
        </w:rPr>
        <w:t>董事长特别贡献奖及</w:t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t>其他激励政策以及福利津</w:t>
      </w:r>
      <w:r w:rsidRPr="009F2C7A">
        <w:rPr>
          <w:rFonts w:ascii="微软雅黑" w:eastAsia="微软雅黑" w:hAnsi="微软雅黑" w:hint="eastAsia"/>
          <w:szCs w:val="21"/>
          <w:shd w:val="clear" w:color="auto" w:fill="FFFFFF"/>
        </w:rPr>
        <w:lastRenderedPageBreak/>
        <w:t>贴等。</w:t>
      </w:r>
    </w:p>
    <w:p w:rsidR="0010179A" w:rsidRPr="009F2C7A" w:rsidRDefault="0010179A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137983" w:rsidRPr="009F2C7A" w:rsidRDefault="006C6D20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 w:rsidRPr="009F2C7A">
        <w:rPr>
          <w:rFonts w:ascii="微软雅黑" w:eastAsia="微软雅黑" w:hAnsi="微软雅黑" w:hint="eastAsia"/>
          <w:b/>
          <w:szCs w:val="21"/>
        </w:rPr>
        <w:t>招聘</w:t>
      </w:r>
      <w:r w:rsidR="00137983" w:rsidRPr="009F2C7A">
        <w:rPr>
          <w:rFonts w:ascii="微软雅黑" w:eastAsia="微软雅黑" w:hAnsi="微软雅黑" w:hint="eastAsia"/>
          <w:b/>
          <w:szCs w:val="21"/>
        </w:rPr>
        <w:t>岗位</w:t>
      </w:r>
      <w:r w:rsidRPr="009F2C7A">
        <w:rPr>
          <w:rFonts w:ascii="微软雅黑" w:eastAsia="微软雅黑" w:hAnsi="微软雅黑" w:hint="eastAsia"/>
          <w:b/>
          <w:szCs w:val="21"/>
        </w:rPr>
        <w:t>及专业要求</w:t>
      </w:r>
    </w:p>
    <w:p w:rsidR="0010179A" w:rsidRPr="009F2C7A" w:rsidRDefault="0010179A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1872"/>
        <w:gridCol w:w="1418"/>
        <w:gridCol w:w="1984"/>
        <w:gridCol w:w="4650"/>
      </w:tblGrid>
      <w:tr w:rsidR="009F2C7A" w:rsidRPr="009F2C7A" w:rsidTr="002E7F93">
        <w:tc>
          <w:tcPr>
            <w:tcW w:w="1872" w:type="dxa"/>
          </w:tcPr>
          <w:p w:rsidR="00452386" w:rsidRPr="009F2C7A" w:rsidRDefault="00594F6C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部门/</w:t>
            </w:r>
            <w:r w:rsidR="00452386" w:rsidRPr="009F2C7A">
              <w:rPr>
                <w:rFonts w:ascii="微软雅黑" w:eastAsia="微软雅黑" w:hAnsi="微软雅黑" w:hint="eastAsia"/>
                <w:sz w:val="20"/>
                <w:szCs w:val="20"/>
              </w:rPr>
              <w:t>岗位</w:t>
            </w:r>
          </w:p>
        </w:tc>
        <w:tc>
          <w:tcPr>
            <w:tcW w:w="1418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学历</w:t>
            </w:r>
          </w:p>
        </w:tc>
        <w:tc>
          <w:tcPr>
            <w:tcW w:w="1984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地点/人数</w:t>
            </w:r>
          </w:p>
        </w:tc>
        <w:tc>
          <w:tcPr>
            <w:tcW w:w="4650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专业</w:t>
            </w:r>
          </w:p>
        </w:tc>
      </w:tr>
      <w:tr w:rsidR="009F2C7A" w:rsidRPr="009F2C7A" w:rsidTr="002E7F93">
        <w:tc>
          <w:tcPr>
            <w:tcW w:w="1872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cs="Arial" w:hint="eastAsia"/>
                <w:sz w:val="20"/>
                <w:szCs w:val="20"/>
              </w:rPr>
              <w:t>研发类</w:t>
            </w:r>
          </w:p>
        </w:tc>
        <w:tc>
          <w:tcPr>
            <w:tcW w:w="1418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本科、硕士、博士</w:t>
            </w:r>
          </w:p>
        </w:tc>
        <w:tc>
          <w:tcPr>
            <w:tcW w:w="1984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天津</w:t>
            </w:r>
            <w:r w:rsidR="001551EB" w:rsidRPr="009F2C7A">
              <w:rPr>
                <w:rFonts w:ascii="微软雅黑" w:eastAsia="微软雅黑" w:hAnsi="微软雅黑" w:hint="eastAsia"/>
                <w:sz w:val="20"/>
                <w:szCs w:val="20"/>
              </w:rPr>
              <w:t>240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  <w:r w:rsidR="00E93B63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，上海10人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，敦化10人，阜新5人</w:t>
            </w:r>
          </w:p>
        </w:tc>
        <w:tc>
          <w:tcPr>
            <w:tcW w:w="4650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化学、有机化学、药物化学、生物化学、应用化学、药学、药剂学、药物合成、不对称合成、天然产物全合成、精馏</w:t>
            </w:r>
            <w:r w:rsidR="005A5C33" w:rsidRPr="009F2C7A">
              <w:rPr>
                <w:rFonts w:ascii="微软雅黑" w:eastAsia="微软雅黑" w:hAnsi="微软雅黑" w:hint="eastAsia"/>
                <w:sz w:val="20"/>
                <w:szCs w:val="20"/>
              </w:rPr>
              <w:t>、生物工程、生物化学与分子生物学、生物制药，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等相关专业</w:t>
            </w:r>
          </w:p>
        </w:tc>
      </w:tr>
      <w:tr w:rsidR="009F2C7A" w:rsidRPr="009F2C7A" w:rsidTr="002E7F93">
        <w:tc>
          <w:tcPr>
            <w:tcW w:w="1872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生产类</w:t>
            </w:r>
          </w:p>
        </w:tc>
        <w:tc>
          <w:tcPr>
            <w:tcW w:w="1418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本科</w:t>
            </w:r>
          </w:p>
        </w:tc>
        <w:tc>
          <w:tcPr>
            <w:tcW w:w="1984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天津</w:t>
            </w:r>
            <w:r w:rsidR="00E93B63" w:rsidRPr="009F2C7A"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 w:rsidR="00E93B63" w:rsidRPr="009F2C7A">
              <w:rPr>
                <w:rFonts w:ascii="微软雅黑" w:eastAsia="微软雅黑" w:hAnsi="微软雅黑" w:hint="eastAsia"/>
                <w:sz w:val="20"/>
                <w:szCs w:val="20"/>
              </w:rPr>
              <w:t>上海1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0人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敦化</w:t>
            </w:r>
            <w:r w:rsidR="001551EB" w:rsidRPr="009F2C7A">
              <w:rPr>
                <w:rFonts w:ascii="微软雅黑" w:eastAsia="微软雅黑" w:hAnsi="微软雅黑" w:hint="eastAsia"/>
                <w:sz w:val="20"/>
                <w:szCs w:val="20"/>
              </w:rPr>
              <w:t>170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 w:rsidR="00F4241D" w:rsidRPr="009F2C7A">
              <w:rPr>
                <w:rFonts w:ascii="微软雅黑" w:eastAsia="微软雅黑" w:hAnsi="微软雅黑" w:hint="eastAsia"/>
                <w:sz w:val="20"/>
                <w:szCs w:val="20"/>
              </w:rPr>
              <w:t>阜新</w:t>
            </w:r>
            <w:r w:rsidR="00F4241D" w:rsidRPr="009F2C7A">
              <w:rPr>
                <w:rFonts w:ascii="微软雅黑" w:eastAsia="微软雅黑" w:hAnsi="微软雅黑"/>
                <w:sz w:val="20"/>
                <w:szCs w:val="20"/>
              </w:rPr>
              <w:t>30</w:t>
            </w:r>
            <w:r w:rsidR="00F4241D"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</w:p>
        </w:tc>
        <w:tc>
          <w:tcPr>
            <w:tcW w:w="4650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化工、应用化学、有机化学、化学、制药，等相关专业</w:t>
            </w:r>
          </w:p>
        </w:tc>
      </w:tr>
      <w:tr w:rsidR="009F2C7A" w:rsidRPr="009F2C7A" w:rsidTr="002E7F93">
        <w:tc>
          <w:tcPr>
            <w:tcW w:w="1872" w:type="dxa"/>
          </w:tcPr>
          <w:p w:rsidR="00452386" w:rsidRPr="009F2C7A" w:rsidRDefault="008B5D6F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分析</w:t>
            </w:r>
            <w:bookmarkStart w:id="0" w:name="_GoBack"/>
            <w:bookmarkEnd w:id="0"/>
            <w:r w:rsidR="00452386" w:rsidRPr="009F2C7A">
              <w:rPr>
                <w:rFonts w:ascii="微软雅黑" w:eastAsia="微软雅黑" w:hAnsi="微软雅黑" w:hint="eastAsia"/>
                <w:sz w:val="20"/>
                <w:szCs w:val="20"/>
              </w:rPr>
              <w:t>&amp;QC&amp;QA</w:t>
            </w:r>
          </w:p>
        </w:tc>
        <w:tc>
          <w:tcPr>
            <w:tcW w:w="1418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本科、硕士、博士</w:t>
            </w:r>
          </w:p>
        </w:tc>
        <w:tc>
          <w:tcPr>
            <w:tcW w:w="1984" w:type="dxa"/>
          </w:tcPr>
          <w:p w:rsidR="00452386" w:rsidRPr="009F2C7A" w:rsidRDefault="00E93B63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天津</w:t>
            </w:r>
            <w:r w:rsidR="001551EB" w:rsidRPr="009F2C7A">
              <w:rPr>
                <w:rFonts w:ascii="微软雅黑" w:eastAsia="微软雅黑" w:hAnsi="微软雅黑" w:hint="eastAsia"/>
                <w:sz w:val="20"/>
                <w:szCs w:val="20"/>
              </w:rPr>
              <w:t>100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上海</w:t>
            </w:r>
            <w:r w:rsidR="001551EB" w:rsidRPr="009F2C7A"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0人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，敦化</w:t>
            </w:r>
            <w:r w:rsidR="001551EB" w:rsidRPr="009F2C7A">
              <w:rPr>
                <w:rFonts w:ascii="微软雅黑" w:eastAsia="微软雅黑" w:hAnsi="微软雅黑" w:hint="eastAsia"/>
                <w:sz w:val="20"/>
                <w:szCs w:val="20"/>
              </w:rPr>
              <w:t>100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人，阜新10人</w:t>
            </w:r>
          </w:p>
        </w:tc>
        <w:tc>
          <w:tcPr>
            <w:tcW w:w="4650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药剂学、化学、制药工程、分析化学、有机化学、药学、分析或化学或微生物</w:t>
            </w:r>
            <w:r w:rsidR="005A5C33" w:rsidRPr="009F2C7A">
              <w:rPr>
                <w:rFonts w:ascii="微软雅黑" w:eastAsia="微软雅黑" w:hAnsi="微软雅黑" w:hint="eastAsia"/>
                <w:sz w:val="20"/>
                <w:szCs w:val="20"/>
              </w:rPr>
              <w:t>、生物工程、生物化学与分子生物学、生物制药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，等相关专业</w:t>
            </w:r>
          </w:p>
        </w:tc>
      </w:tr>
      <w:tr w:rsidR="009F2C7A" w:rsidRPr="009F2C7A" w:rsidTr="002E7F93">
        <w:tc>
          <w:tcPr>
            <w:tcW w:w="1872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设备</w:t>
            </w:r>
            <w:r w:rsidR="00E93B63" w:rsidRPr="009F2C7A">
              <w:rPr>
                <w:rFonts w:ascii="微软雅黑" w:eastAsia="微软雅黑" w:hAnsi="微软雅黑" w:hint="eastAsia"/>
                <w:sz w:val="20"/>
                <w:szCs w:val="20"/>
              </w:rPr>
              <w:t>&amp;</w:t>
            </w:r>
            <w:r w:rsidR="005A5C33" w:rsidRPr="009F2C7A">
              <w:rPr>
                <w:rFonts w:ascii="微软雅黑" w:eastAsia="微软雅黑" w:hAnsi="微软雅黑" w:hint="eastAsia"/>
                <w:sz w:val="20"/>
                <w:szCs w:val="20"/>
              </w:rPr>
              <w:t>EHS</w:t>
            </w:r>
          </w:p>
        </w:tc>
        <w:tc>
          <w:tcPr>
            <w:tcW w:w="1418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本科</w:t>
            </w:r>
            <w:r w:rsidR="00E93B63" w:rsidRPr="009F2C7A">
              <w:rPr>
                <w:rFonts w:ascii="微软雅黑" w:eastAsia="微软雅黑" w:hAnsi="微软雅黑" w:hint="eastAsia"/>
                <w:sz w:val="20"/>
                <w:szCs w:val="20"/>
              </w:rPr>
              <w:t>、硕士</w:t>
            </w:r>
          </w:p>
        </w:tc>
        <w:tc>
          <w:tcPr>
            <w:tcW w:w="1984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天津</w:t>
            </w:r>
            <w:r w:rsidR="001551EB" w:rsidRPr="009F2C7A"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,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敦化</w:t>
            </w:r>
            <w:r w:rsidR="001551EB" w:rsidRPr="009F2C7A"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  <w:r w:rsidR="00F4241D" w:rsidRPr="009F2C7A">
              <w:rPr>
                <w:rFonts w:ascii="微软雅黑" w:eastAsia="微软雅黑" w:hAnsi="微软雅黑" w:hint="eastAsia"/>
                <w:sz w:val="20"/>
                <w:szCs w:val="20"/>
              </w:rPr>
              <w:t>阜新5人</w:t>
            </w:r>
          </w:p>
        </w:tc>
        <w:tc>
          <w:tcPr>
            <w:tcW w:w="4650" w:type="dxa"/>
          </w:tcPr>
          <w:p w:rsidR="00452386" w:rsidRPr="009F2C7A" w:rsidRDefault="00FD7F63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化学工程与工艺、</w:t>
            </w:r>
            <w:r w:rsidR="00E27BC2" w:rsidRPr="009F2C7A">
              <w:rPr>
                <w:rFonts w:ascii="微软雅黑" w:eastAsia="微软雅黑" w:hAnsi="微软雅黑" w:hint="eastAsia"/>
                <w:sz w:val="20"/>
                <w:szCs w:val="20"/>
              </w:rPr>
              <w:t>化工机械、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制药工程、过程控制与装备工程，</w:t>
            </w:r>
            <w:r w:rsidR="00F4241D" w:rsidRPr="009F2C7A">
              <w:rPr>
                <w:rFonts w:ascii="微软雅黑" w:eastAsia="微软雅黑" w:hAnsi="微软雅黑" w:hint="eastAsia"/>
                <w:sz w:val="20"/>
                <w:szCs w:val="20"/>
              </w:rPr>
              <w:t>环境、安全管理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等相关专业</w:t>
            </w:r>
          </w:p>
        </w:tc>
      </w:tr>
      <w:tr w:rsidR="009F2C7A" w:rsidRPr="009F2C7A" w:rsidTr="002E7F93">
        <w:tc>
          <w:tcPr>
            <w:tcW w:w="1872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市场/采购</w:t>
            </w:r>
            <w:r w:rsidR="00E93B63" w:rsidRPr="009F2C7A">
              <w:rPr>
                <w:rFonts w:ascii="微软雅黑" w:eastAsia="微软雅黑" w:hAnsi="微软雅黑" w:hint="eastAsia"/>
                <w:sz w:val="20"/>
                <w:szCs w:val="20"/>
              </w:rPr>
              <w:t>/</w:t>
            </w:r>
            <w:r w:rsidR="004E27C5" w:rsidRPr="009F2C7A">
              <w:rPr>
                <w:rFonts w:ascii="微软雅黑" w:eastAsia="微软雅黑" w:hAnsi="微软雅黑" w:hint="eastAsia"/>
                <w:sz w:val="20"/>
                <w:szCs w:val="20"/>
              </w:rPr>
              <w:t>供应部/</w:t>
            </w:r>
            <w:r w:rsidR="00E56385" w:rsidRPr="009F2C7A">
              <w:rPr>
                <w:rFonts w:ascii="微软雅黑" w:eastAsia="微软雅黑" w:hAnsi="微软雅黑" w:hint="eastAsia"/>
                <w:sz w:val="20"/>
                <w:szCs w:val="20"/>
              </w:rPr>
              <w:t>项目</w:t>
            </w:r>
            <w:r w:rsidR="004E27C5" w:rsidRPr="009F2C7A">
              <w:rPr>
                <w:rFonts w:ascii="微软雅黑" w:eastAsia="微软雅黑" w:hAnsi="微软雅黑" w:hint="eastAsia"/>
                <w:sz w:val="20"/>
                <w:szCs w:val="20"/>
              </w:rPr>
              <w:t>管理</w:t>
            </w:r>
            <w:r w:rsidR="002E7F93" w:rsidRPr="009F2C7A">
              <w:rPr>
                <w:rFonts w:ascii="微软雅黑" w:eastAsia="微软雅黑" w:hAnsi="微软雅黑" w:hint="eastAsia"/>
                <w:sz w:val="20"/>
                <w:szCs w:val="20"/>
              </w:rPr>
              <w:t>专员</w:t>
            </w:r>
          </w:p>
        </w:tc>
        <w:tc>
          <w:tcPr>
            <w:tcW w:w="1418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本科、硕士</w:t>
            </w:r>
          </w:p>
        </w:tc>
        <w:tc>
          <w:tcPr>
            <w:tcW w:w="1984" w:type="dxa"/>
          </w:tcPr>
          <w:p w:rsidR="00452386" w:rsidRPr="009F2C7A" w:rsidRDefault="00452386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天津</w:t>
            </w:r>
            <w:r w:rsidR="001551EB" w:rsidRPr="009F2C7A"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,</w:t>
            </w:r>
            <w:r w:rsidR="00E93B63" w:rsidRPr="009F2C7A">
              <w:rPr>
                <w:rFonts w:ascii="微软雅黑" w:eastAsia="微软雅黑" w:hAnsi="微软雅黑" w:hint="eastAsia"/>
                <w:sz w:val="20"/>
                <w:szCs w:val="20"/>
              </w:rPr>
              <w:t>上海1人（市场）</w:t>
            </w:r>
            <w:r w:rsidR="00776BE2" w:rsidRPr="009F2C7A">
              <w:rPr>
                <w:rFonts w:ascii="微软雅黑" w:eastAsia="微软雅黑" w:hAnsi="微软雅黑" w:hint="eastAsia"/>
                <w:sz w:val="20"/>
                <w:szCs w:val="20"/>
              </w:rPr>
              <w:t>,</w:t>
            </w:r>
            <w:r w:rsidR="00E93B63" w:rsidRPr="009F2C7A">
              <w:rPr>
                <w:rFonts w:ascii="微软雅黑" w:eastAsia="微软雅黑" w:hAnsi="微软雅黑" w:hint="eastAsia"/>
                <w:sz w:val="20"/>
                <w:szCs w:val="20"/>
              </w:rPr>
              <w:t>敦化</w:t>
            </w:r>
            <w:r w:rsidR="004E27C5" w:rsidRPr="009F2C7A"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  <w:r w:rsidR="00F4241D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 w:rsidR="00F4241D" w:rsidRPr="009F2C7A">
              <w:rPr>
                <w:rFonts w:ascii="微软雅黑" w:eastAsia="微软雅黑" w:hAnsi="微软雅黑"/>
                <w:sz w:val="20"/>
                <w:szCs w:val="20"/>
              </w:rPr>
              <w:t>阜新</w:t>
            </w:r>
            <w:r w:rsidR="00F4241D" w:rsidRPr="009F2C7A">
              <w:rPr>
                <w:rFonts w:ascii="微软雅黑" w:eastAsia="微软雅黑" w:hAnsi="微软雅黑" w:hint="eastAsia"/>
                <w:sz w:val="20"/>
                <w:szCs w:val="20"/>
              </w:rPr>
              <w:t>1人</w:t>
            </w:r>
          </w:p>
        </w:tc>
        <w:tc>
          <w:tcPr>
            <w:tcW w:w="4650" w:type="dxa"/>
          </w:tcPr>
          <w:p w:rsidR="00452386" w:rsidRPr="009F2C7A" w:rsidRDefault="00F4241D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化学、有机化学、分析化学、制药、化工、医药、物流</w:t>
            </w:r>
            <w:r w:rsidR="00452386" w:rsidRPr="009F2C7A">
              <w:rPr>
                <w:rFonts w:ascii="微软雅黑" w:eastAsia="微软雅黑" w:hAnsi="微软雅黑" w:hint="eastAsia"/>
                <w:sz w:val="20"/>
                <w:szCs w:val="20"/>
              </w:rPr>
              <w:t>等相关专业</w:t>
            </w:r>
          </w:p>
        </w:tc>
      </w:tr>
      <w:tr w:rsidR="009F2C7A" w:rsidRPr="009F2C7A" w:rsidTr="0010179A">
        <w:trPr>
          <w:trHeight w:val="1067"/>
        </w:trPr>
        <w:tc>
          <w:tcPr>
            <w:tcW w:w="1872" w:type="dxa"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制剂研发</w:t>
            </w:r>
          </w:p>
        </w:tc>
        <w:tc>
          <w:tcPr>
            <w:tcW w:w="1418" w:type="dxa"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硕士、博士</w:t>
            </w:r>
          </w:p>
        </w:tc>
        <w:tc>
          <w:tcPr>
            <w:tcW w:w="1984" w:type="dxa"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天津</w:t>
            </w:r>
            <w:r w:rsidR="009C15A6" w:rsidRPr="009F2C7A"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</w:p>
        </w:tc>
        <w:tc>
          <w:tcPr>
            <w:tcW w:w="4650" w:type="dxa"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药剂学</w:t>
            </w:r>
          </w:p>
        </w:tc>
      </w:tr>
      <w:tr w:rsidR="009F2C7A" w:rsidRPr="009F2C7A" w:rsidTr="0010179A">
        <w:trPr>
          <w:trHeight w:val="1145"/>
        </w:trPr>
        <w:tc>
          <w:tcPr>
            <w:tcW w:w="1872" w:type="dxa"/>
            <w:noWrap/>
            <w:hideMark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制剂分析&amp;QC</w:t>
            </w:r>
          </w:p>
        </w:tc>
        <w:tc>
          <w:tcPr>
            <w:tcW w:w="1418" w:type="dxa"/>
            <w:noWrap/>
            <w:hideMark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本科、硕士、博士</w:t>
            </w:r>
          </w:p>
        </w:tc>
        <w:tc>
          <w:tcPr>
            <w:tcW w:w="1984" w:type="dxa"/>
            <w:noWrap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天津</w:t>
            </w:r>
            <w:r w:rsidR="002521DE" w:rsidRPr="009F2C7A"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</w:p>
        </w:tc>
        <w:tc>
          <w:tcPr>
            <w:tcW w:w="4650" w:type="dxa"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药学、药剂学、药物化学、分析化学</w:t>
            </w:r>
          </w:p>
        </w:tc>
      </w:tr>
      <w:tr w:rsidR="009F2C7A" w:rsidRPr="009F2C7A" w:rsidTr="0010179A">
        <w:trPr>
          <w:trHeight w:val="1028"/>
        </w:trPr>
        <w:tc>
          <w:tcPr>
            <w:tcW w:w="1872" w:type="dxa"/>
            <w:noWrap/>
            <w:hideMark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制剂生产</w:t>
            </w:r>
          </w:p>
        </w:tc>
        <w:tc>
          <w:tcPr>
            <w:tcW w:w="1418" w:type="dxa"/>
            <w:noWrap/>
            <w:hideMark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本科</w:t>
            </w:r>
          </w:p>
        </w:tc>
        <w:tc>
          <w:tcPr>
            <w:tcW w:w="1984" w:type="dxa"/>
            <w:noWrap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天津</w:t>
            </w:r>
            <w:r w:rsidR="002521DE" w:rsidRPr="009F2C7A"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人</w:t>
            </w:r>
          </w:p>
        </w:tc>
        <w:tc>
          <w:tcPr>
            <w:tcW w:w="4650" w:type="dxa"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药学、药剂学</w:t>
            </w:r>
          </w:p>
        </w:tc>
      </w:tr>
      <w:tr w:rsidR="009F2C7A" w:rsidRPr="009F2C7A" w:rsidTr="0010179A">
        <w:trPr>
          <w:trHeight w:val="892"/>
        </w:trPr>
        <w:tc>
          <w:tcPr>
            <w:tcW w:w="1872" w:type="dxa"/>
            <w:noWrap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创新中心</w:t>
            </w:r>
            <w:r w:rsidR="00755D3C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 w:rsidR="00755D3C" w:rsidRPr="009F2C7A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临床研究管理培训生</w:t>
            </w:r>
            <w:r w:rsidR="00755D3C" w:rsidRPr="009F2C7A"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noWrap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本科、硕士</w:t>
            </w:r>
            <w:r w:rsidR="00F4241D" w:rsidRPr="009F2C7A">
              <w:rPr>
                <w:rFonts w:ascii="微软雅黑" w:eastAsia="微软雅黑" w:hAnsi="微软雅黑" w:hint="eastAsia"/>
                <w:sz w:val="20"/>
                <w:szCs w:val="20"/>
              </w:rPr>
              <w:t>、博士</w:t>
            </w:r>
          </w:p>
        </w:tc>
        <w:tc>
          <w:tcPr>
            <w:tcW w:w="1984" w:type="dxa"/>
            <w:noWrap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天津10人、北京10人、上海10人</w:t>
            </w:r>
          </w:p>
        </w:tc>
        <w:tc>
          <w:tcPr>
            <w:tcW w:w="4650" w:type="dxa"/>
          </w:tcPr>
          <w:p w:rsidR="001F1D6B" w:rsidRPr="009F2C7A" w:rsidRDefault="001F1D6B" w:rsidP="009F38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9F2C7A">
              <w:rPr>
                <w:rFonts w:ascii="微软雅黑" w:eastAsia="微软雅黑" w:hAnsi="微软雅黑" w:hint="eastAsia"/>
                <w:sz w:val="20"/>
                <w:szCs w:val="20"/>
              </w:rPr>
              <w:t>医学、药学</w:t>
            </w:r>
          </w:p>
        </w:tc>
      </w:tr>
    </w:tbl>
    <w:p w:rsidR="0010179A" w:rsidRPr="009F2C7A" w:rsidRDefault="0010179A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</w:p>
    <w:p w:rsidR="00137983" w:rsidRPr="009F2C7A" w:rsidRDefault="00137983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r w:rsidRPr="009F2C7A">
        <w:rPr>
          <w:rFonts w:ascii="微软雅黑" w:eastAsia="微软雅黑" w:hAnsi="微软雅黑" w:hint="eastAsia"/>
          <w:b/>
          <w:szCs w:val="21"/>
        </w:rPr>
        <w:t>应聘说明：</w:t>
      </w:r>
    </w:p>
    <w:p w:rsidR="00111476" w:rsidRPr="009F2C7A" w:rsidRDefault="00137983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szCs w:val="21"/>
        </w:rPr>
      </w:pPr>
      <w:r w:rsidRPr="009F2C7A">
        <w:rPr>
          <w:rFonts w:ascii="微软雅黑" w:eastAsia="微软雅黑" w:hAnsi="微软雅黑" w:hint="eastAsia"/>
          <w:szCs w:val="21"/>
        </w:rPr>
        <w:t>个人简历，请发送至电子邮箱：hr@asymchem.com.cn，邮件主题请注明“姓名-学校-专业-应聘职位-工作地点”。</w:t>
      </w:r>
    </w:p>
    <w:p w:rsidR="006C6D20" w:rsidRPr="009F2C7A" w:rsidRDefault="00137983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szCs w:val="21"/>
        </w:rPr>
      </w:pPr>
      <w:r w:rsidRPr="009F2C7A">
        <w:rPr>
          <w:rFonts w:ascii="微软雅黑" w:eastAsia="微软雅黑" w:hAnsi="微软雅黑" w:hint="eastAsia"/>
          <w:szCs w:val="21"/>
        </w:rPr>
        <w:t>文职岗位应聘人员请提供近期全身生活照1张，硕士、博士应聘人员请提供硕博期间研究工作总结。</w:t>
      </w:r>
    </w:p>
    <w:p w:rsidR="0010179A" w:rsidRPr="009F2C7A" w:rsidRDefault="0010179A" w:rsidP="006C6D20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</w:p>
    <w:p w:rsidR="0010179A" w:rsidRPr="009F2C7A" w:rsidRDefault="0010179A" w:rsidP="006C6D20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</w:p>
    <w:p w:rsidR="0010179A" w:rsidRPr="009F2C7A" w:rsidRDefault="0010179A" w:rsidP="006C6D20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</w:p>
    <w:p w:rsidR="006C6D20" w:rsidRPr="009F2C7A" w:rsidRDefault="006C6D20" w:rsidP="006C6D20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  <w:r w:rsidRPr="009F2C7A">
        <w:rPr>
          <w:rFonts w:ascii="微软雅黑" w:eastAsia="微软雅黑" w:hAnsi="微软雅黑" w:hint="eastAsia"/>
          <w:b/>
          <w:szCs w:val="21"/>
        </w:rPr>
        <w:t>联系方式：</w:t>
      </w: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638"/>
      </w:tblGrid>
      <w:tr w:rsidR="009F2C7A" w:rsidRPr="009F2C7A" w:rsidTr="00830051">
        <w:trPr>
          <w:trHeight w:val="1760"/>
        </w:trPr>
        <w:tc>
          <w:tcPr>
            <w:tcW w:w="2381" w:type="dxa"/>
          </w:tcPr>
          <w:p w:rsidR="006C6D20" w:rsidRPr="009F2C7A" w:rsidRDefault="006C6D20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天津公司</w:t>
            </w:r>
          </w:p>
          <w:p w:rsidR="006C6D20" w:rsidRPr="009F2C7A" w:rsidRDefault="006C6D20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</w:rPr>
            </w:pPr>
            <w:r w:rsidRPr="009F2C7A">
              <w:rPr>
                <w:rFonts w:ascii="微软雅黑" w:eastAsia="微软雅黑" w:hAnsi="微软雅黑"/>
              </w:rPr>
              <w:t>地址：天津经济技术开发区第七大街71号</w:t>
            </w:r>
          </w:p>
          <w:p w:rsidR="006C6D20" w:rsidRPr="009F2C7A" w:rsidRDefault="006C6D20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</w:rPr>
              <w:t>电话：022-66252888</w:t>
            </w:r>
          </w:p>
        </w:tc>
        <w:tc>
          <w:tcPr>
            <w:tcW w:w="2381" w:type="dxa"/>
          </w:tcPr>
          <w:p w:rsidR="006C6D20" w:rsidRPr="009F2C7A" w:rsidRDefault="006C6D20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阜新公司</w:t>
            </w:r>
          </w:p>
          <w:p w:rsidR="006C6D20" w:rsidRPr="009F2C7A" w:rsidRDefault="00BF6C4C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辽宁省阜新高新技术产业开发区开发大街90号</w:t>
            </w:r>
            <w:r w:rsidR="006C6D20" w:rsidRPr="009F2C7A">
              <w:rPr>
                <w:rFonts w:ascii="微软雅黑" w:eastAsia="微软雅黑" w:hAnsi="微软雅黑" w:hint="eastAsia"/>
                <w:szCs w:val="21"/>
              </w:rPr>
              <w:t>电话：0418-2774999</w:t>
            </w:r>
          </w:p>
        </w:tc>
        <w:tc>
          <w:tcPr>
            <w:tcW w:w="2381" w:type="dxa"/>
          </w:tcPr>
          <w:p w:rsidR="006C6D20" w:rsidRPr="009F2C7A" w:rsidRDefault="006C6D20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敦化公司</w:t>
            </w:r>
          </w:p>
          <w:p w:rsidR="006C6D20" w:rsidRPr="009F2C7A" w:rsidRDefault="006C6D20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</w:rPr>
            </w:pPr>
            <w:r w:rsidRPr="009F2C7A">
              <w:rPr>
                <w:rFonts w:ascii="微软雅黑" w:eastAsia="微软雅黑" w:hAnsi="微软雅黑"/>
              </w:rPr>
              <w:t>吉林省敦化经济技术开发区</w:t>
            </w:r>
          </w:p>
          <w:p w:rsidR="006C6D20" w:rsidRPr="009F2C7A" w:rsidRDefault="006C6D20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电话：0433-8971736</w:t>
            </w:r>
          </w:p>
        </w:tc>
        <w:tc>
          <w:tcPr>
            <w:tcW w:w="2638" w:type="dxa"/>
          </w:tcPr>
          <w:p w:rsidR="006C6D20" w:rsidRPr="009F2C7A" w:rsidRDefault="006C6D20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上海公司</w:t>
            </w:r>
            <w:r w:rsidR="006335B4" w:rsidRPr="009F2C7A">
              <w:rPr>
                <w:rFonts w:ascii="微软雅黑" w:eastAsia="微软雅黑" w:hAnsi="微软雅黑" w:hint="eastAsia"/>
                <w:szCs w:val="21"/>
              </w:rPr>
              <w:t>（</w:t>
            </w:r>
            <w:r w:rsidR="00CB1891" w:rsidRPr="009F2C7A">
              <w:rPr>
                <w:rFonts w:ascii="微软雅黑" w:eastAsia="微软雅黑" w:hAnsi="微软雅黑" w:hint="eastAsia"/>
                <w:szCs w:val="21"/>
              </w:rPr>
              <w:t>生物</w:t>
            </w:r>
            <w:r w:rsidR="006335B4" w:rsidRPr="009F2C7A">
              <w:rPr>
                <w:rFonts w:ascii="微软雅黑" w:eastAsia="微软雅黑" w:hAnsi="微软雅黑" w:hint="eastAsia"/>
                <w:szCs w:val="21"/>
              </w:rPr>
              <w:t>大分子）</w:t>
            </w:r>
          </w:p>
          <w:p w:rsidR="0010179A" w:rsidRPr="009F2C7A" w:rsidRDefault="000840C3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上海市金山区金争路855弄12号7-8幢</w:t>
            </w:r>
          </w:p>
          <w:p w:rsidR="000840C3" w:rsidRPr="009F2C7A" w:rsidRDefault="0010179A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电话：021-60272068</w:t>
            </w:r>
          </w:p>
          <w:p w:rsidR="0010179A" w:rsidRPr="009F2C7A" w:rsidRDefault="0010179A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9F2C7A" w:rsidRPr="009F2C7A" w:rsidTr="006335B4">
        <w:trPr>
          <w:trHeight w:val="2625"/>
        </w:trPr>
        <w:tc>
          <w:tcPr>
            <w:tcW w:w="2381" w:type="dxa"/>
          </w:tcPr>
          <w:p w:rsidR="007541BC" w:rsidRPr="009F2C7A" w:rsidRDefault="00755D3C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北京公司</w:t>
            </w:r>
          </w:p>
          <w:p w:rsidR="00755D3C" w:rsidRPr="009F2C7A" w:rsidRDefault="00755D3C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  <w:shd w:val="clear" w:color="auto" w:fill="FFFFFF"/>
              </w:rPr>
            </w:pPr>
            <w:r w:rsidRPr="009F2C7A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北京市朝阳区朝阳门外大街18号丰联广场10层凯莱英公司</w:t>
            </w:r>
          </w:p>
          <w:p w:rsidR="00755D3C" w:rsidRPr="009F2C7A" w:rsidRDefault="00755D3C" w:rsidP="00755D3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电话：010- 85728090</w:t>
            </w:r>
          </w:p>
        </w:tc>
        <w:tc>
          <w:tcPr>
            <w:tcW w:w="2381" w:type="dxa"/>
          </w:tcPr>
          <w:p w:rsidR="007541BC" w:rsidRPr="009F2C7A" w:rsidRDefault="006C747F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  <w:shd w:val="clear" w:color="auto" w:fill="FFFFFF"/>
              </w:rPr>
            </w:pPr>
            <w:r w:rsidRPr="009F2C7A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天津</w:t>
            </w:r>
            <w:r w:rsidR="007541BC" w:rsidRPr="009F2C7A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药物临床研究技术创新中心</w:t>
            </w:r>
          </w:p>
          <w:p w:rsidR="00755D3C" w:rsidRPr="009F2C7A" w:rsidRDefault="00755D3C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  <w:shd w:val="clear" w:color="auto" w:fill="FFFFFF"/>
              </w:rPr>
            </w:pPr>
            <w:r w:rsidRPr="009F2C7A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天津市河东区海河东路国泰桥南侧棉三创意街区贰号楼2-6。</w:t>
            </w:r>
          </w:p>
          <w:p w:rsidR="00755D3C" w:rsidRPr="009F2C7A" w:rsidRDefault="00755D3C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  <w:shd w:val="clear" w:color="auto" w:fill="FFFFFF"/>
              </w:rPr>
            </w:pPr>
            <w:r w:rsidRPr="009F2C7A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>电话：022-23308177</w:t>
            </w:r>
          </w:p>
          <w:p w:rsidR="00755D3C" w:rsidRPr="009F2C7A" w:rsidRDefault="00755D3C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81" w:type="dxa"/>
          </w:tcPr>
          <w:p w:rsidR="00755D3C" w:rsidRPr="009F2C7A" w:rsidRDefault="00755D3C" w:rsidP="00755D3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上海公司（</w:t>
            </w:r>
            <w:r w:rsidR="00CB1891" w:rsidRPr="009F2C7A">
              <w:rPr>
                <w:rFonts w:ascii="微软雅黑" w:eastAsia="微软雅黑" w:hAnsi="微软雅黑" w:hint="eastAsia"/>
                <w:szCs w:val="21"/>
              </w:rPr>
              <w:t>创新中心-</w:t>
            </w:r>
            <w:r w:rsidR="007541BC" w:rsidRPr="009F2C7A">
              <w:rPr>
                <w:rFonts w:ascii="微软雅黑" w:eastAsia="微软雅黑" w:hAnsi="微软雅黑" w:hint="eastAsia"/>
                <w:szCs w:val="21"/>
              </w:rPr>
              <w:t>B</w:t>
            </w:r>
            <w:r w:rsidR="007541BC" w:rsidRPr="009F2C7A">
              <w:rPr>
                <w:rFonts w:ascii="微软雅黑" w:eastAsia="微软雅黑" w:hAnsi="微软雅黑"/>
                <w:szCs w:val="21"/>
              </w:rPr>
              <w:t>A</w:t>
            </w:r>
            <w:r w:rsidR="007541BC" w:rsidRPr="009F2C7A">
              <w:rPr>
                <w:rFonts w:ascii="微软雅黑" w:eastAsia="微软雅黑" w:hAnsi="微软雅黑" w:hint="eastAsia"/>
                <w:szCs w:val="21"/>
              </w:rPr>
              <w:t>检测</w:t>
            </w:r>
            <w:r w:rsidRPr="009F2C7A">
              <w:rPr>
                <w:rFonts w:ascii="微软雅黑" w:eastAsia="微软雅黑" w:hAnsi="微软雅黑" w:hint="eastAsia"/>
                <w:szCs w:val="21"/>
              </w:rPr>
              <w:t>）</w:t>
            </w:r>
          </w:p>
          <w:p w:rsidR="00755D3C" w:rsidRPr="009F2C7A" w:rsidRDefault="00755D3C" w:rsidP="00755D3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上海市金山区金山工业区漕廊公路2888号8幢</w:t>
            </w:r>
          </w:p>
          <w:p w:rsidR="00755D3C" w:rsidRPr="009F2C7A" w:rsidRDefault="00755D3C" w:rsidP="00755D3C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电话：021-60139198</w:t>
            </w:r>
          </w:p>
          <w:p w:rsidR="00830051" w:rsidRPr="009F2C7A" w:rsidRDefault="00830051" w:rsidP="00E93B63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638" w:type="dxa"/>
          </w:tcPr>
          <w:p w:rsidR="00755D3C" w:rsidRPr="009F2C7A" w:rsidRDefault="00755D3C" w:rsidP="00830051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上海公司（创新中心）</w:t>
            </w:r>
          </w:p>
          <w:p w:rsidR="00830051" w:rsidRPr="009F2C7A" w:rsidRDefault="00830051" w:rsidP="00830051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 xml:space="preserve">上海市浦东新区国展路839号华电大厦20层 </w:t>
            </w:r>
          </w:p>
          <w:p w:rsidR="00830051" w:rsidRPr="009F2C7A" w:rsidRDefault="00830051" w:rsidP="00830051"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F2C7A">
              <w:rPr>
                <w:rFonts w:ascii="微软雅黑" w:eastAsia="微软雅黑" w:hAnsi="微软雅黑" w:hint="eastAsia"/>
                <w:szCs w:val="21"/>
              </w:rPr>
              <w:t>电话：021-60139198</w:t>
            </w:r>
          </w:p>
        </w:tc>
      </w:tr>
    </w:tbl>
    <w:p w:rsidR="0010179A" w:rsidRDefault="0010179A" w:rsidP="00594F6C">
      <w:pPr>
        <w:autoSpaceDE w:val="0"/>
        <w:autoSpaceDN w:val="0"/>
        <w:adjustRightInd w:val="0"/>
        <w:spacing w:line="400" w:lineRule="exact"/>
        <w:ind w:firstLineChars="600" w:firstLine="1260"/>
        <w:jc w:val="left"/>
        <w:rPr>
          <w:rFonts w:ascii="微软雅黑" w:eastAsia="微软雅黑" w:hAnsi="微软雅黑"/>
          <w:szCs w:val="21"/>
        </w:rPr>
      </w:pPr>
    </w:p>
    <w:p w:rsidR="006C6D20" w:rsidRDefault="006C6D20" w:rsidP="00594F6C">
      <w:pPr>
        <w:autoSpaceDE w:val="0"/>
        <w:autoSpaceDN w:val="0"/>
        <w:adjustRightInd w:val="0"/>
        <w:spacing w:line="400" w:lineRule="exact"/>
        <w:ind w:firstLineChars="600" w:firstLine="1260"/>
        <w:jc w:val="left"/>
        <w:rPr>
          <w:rFonts w:ascii="微软雅黑" w:eastAsia="微软雅黑" w:hAnsi="微软雅黑"/>
          <w:szCs w:val="21"/>
        </w:rPr>
      </w:pPr>
      <w:r w:rsidRPr="003D0AF0">
        <w:rPr>
          <w:rFonts w:ascii="微软雅黑" w:eastAsia="微软雅黑" w:hAnsi="微软雅黑" w:hint="eastAsia"/>
          <w:szCs w:val="21"/>
        </w:rPr>
        <w:t>公司公众号</w:t>
      </w:r>
      <w:r>
        <w:rPr>
          <w:rFonts w:ascii="微软雅黑" w:eastAsia="微软雅黑" w:hAnsi="微软雅黑" w:hint="eastAsia"/>
          <w:szCs w:val="21"/>
        </w:rPr>
        <w:t xml:space="preserve">                     </w:t>
      </w:r>
      <w:r w:rsidRPr="003D0AF0">
        <w:rPr>
          <w:rFonts w:ascii="微软雅黑" w:eastAsia="微软雅黑" w:hAnsi="微软雅黑" w:hint="eastAsia"/>
          <w:szCs w:val="21"/>
        </w:rPr>
        <w:t>HR公众号</w:t>
      </w:r>
    </w:p>
    <w:p w:rsidR="00137983" w:rsidRDefault="0010179A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b/>
          <w:sz w:val="32"/>
          <w:szCs w:val="21"/>
        </w:rPr>
      </w:pPr>
      <w:r w:rsidRPr="003D0AF0"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59DF86C0" wp14:editId="6F41639E">
            <wp:simplePos x="0" y="0"/>
            <wp:positionH relativeFrom="column">
              <wp:posOffset>2690495</wp:posOffset>
            </wp:positionH>
            <wp:positionV relativeFrom="paragraph">
              <wp:posOffset>156845</wp:posOffset>
            </wp:positionV>
            <wp:extent cx="1362710" cy="1362710"/>
            <wp:effectExtent l="0" t="0" r="8890" b="889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YMCHEM HR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AF0"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1153FC95" wp14:editId="5E0D9434">
            <wp:simplePos x="0" y="0"/>
            <wp:positionH relativeFrom="column">
              <wp:posOffset>463550</wp:posOffset>
            </wp:positionH>
            <wp:positionV relativeFrom="paragraph">
              <wp:posOffset>156845</wp:posOffset>
            </wp:positionV>
            <wp:extent cx="1362974" cy="1362974"/>
            <wp:effectExtent l="0" t="0" r="8890" b="889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YMCHE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974" cy="136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983" w:rsidRDefault="00137983" w:rsidP="0013798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/>
          <w:szCs w:val="21"/>
        </w:rPr>
      </w:pPr>
    </w:p>
    <w:p w:rsidR="00DE707F" w:rsidRDefault="00DE707F" w:rsidP="00DE707F">
      <w:pPr>
        <w:autoSpaceDE w:val="0"/>
        <w:autoSpaceDN w:val="0"/>
        <w:adjustRightInd w:val="0"/>
        <w:spacing w:line="400" w:lineRule="exact"/>
        <w:ind w:firstLineChars="900" w:firstLine="2880"/>
        <w:jc w:val="left"/>
        <w:rPr>
          <w:rFonts w:ascii="微软雅黑" w:eastAsia="微软雅黑" w:hAnsi="微软雅黑"/>
          <w:b/>
          <w:sz w:val="32"/>
          <w:szCs w:val="21"/>
        </w:rPr>
      </w:pPr>
    </w:p>
    <w:p w:rsidR="00137983" w:rsidRPr="006C6D20" w:rsidRDefault="006C6D20" w:rsidP="00DE707F">
      <w:pPr>
        <w:autoSpaceDE w:val="0"/>
        <w:autoSpaceDN w:val="0"/>
        <w:adjustRightInd w:val="0"/>
        <w:spacing w:line="400" w:lineRule="exact"/>
        <w:ind w:firstLineChars="810" w:firstLine="1701"/>
        <w:jc w:val="left"/>
        <w:rPr>
          <w:rFonts w:ascii="微软雅黑" w:eastAsia="微软雅黑" w:hAnsi="微软雅黑"/>
          <w:b/>
          <w:sz w:val="28"/>
          <w:szCs w:val="21"/>
        </w:rPr>
      </w:pPr>
      <w:r w:rsidRPr="003D0AF0">
        <w:rPr>
          <w:rFonts w:ascii="微软雅黑" w:eastAsia="微软雅黑" w:hAnsi="微软雅黑" w:hint="eastAsia"/>
          <w:szCs w:val="21"/>
        </w:rPr>
        <w:t>公司公众号</w:t>
      </w:r>
      <w:r>
        <w:rPr>
          <w:rFonts w:ascii="微软雅黑" w:eastAsia="微软雅黑" w:hAnsi="微软雅黑" w:hint="eastAsia"/>
          <w:szCs w:val="21"/>
        </w:rPr>
        <w:t xml:space="preserve">                    </w:t>
      </w:r>
      <w:r w:rsidR="00DE707F">
        <w:rPr>
          <w:rFonts w:ascii="微软雅黑" w:eastAsia="微软雅黑" w:hAnsi="微软雅黑" w:hint="eastAsia"/>
          <w:szCs w:val="21"/>
        </w:rPr>
        <w:t xml:space="preserve">  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3D0AF0">
        <w:rPr>
          <w:rFonts w:ascii="微软雅黑" w:eastAsia="微软雅黑" w:hAnsi="微软雅黑" w:hint="eastAsia"/>
          <w:szCs w:val="21"/>
        </w:rPr>
        <w:t>HR公众号</w:t>
      </w:r>
    </w:p>
    <w:sectPr w:rsidR="00137983" w:rsidRPr="006C6D20" w:rsidSect="00DE707F">
      <w:pgSz w:w="11906" w:h="16838"/>
      <w:pgMar w:top="851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A7" w:rsidRDefault="00C677A7" w:rsidP="008C266C">
      <w:r>
        <w:separator/>
      </w:r>
    </w:p>
  </w:endnote>
  <w:endnote w:type="continuationSeparator" w:id="0">
    <w:p w:rsidR="00C677A7" w:rsidRDefault="00C677A7" w:rsidP="008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A7" w:rsidRDefault="00C677A7" w:rsidP="008C266C">
      <w:r>
        <w:separator/>
      </w:r>
    </w:p>
  </w:footnote>
  <w:footnote w:type="continuationSeparator" w:id="0">
    <w:p w:rsidR="00C677A7" w:rsidRDefault="00C677A7" w:rsidP="008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D49"/>
    <w:multiLevelType w:val="multilevel"/>
    <w:tmpl w:val="93D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83"/>
    <w:rsid w:val="00004D82"/>
    <w:rsid w:val="00011AE1"/>
    <w:rsid w:val="00020F70"/>
    <w:rsid w:val="000840C3"/>
    <w:rsid w:val="000D59D7"/>
    <w:rsid w:val="0010179A"/>
    <w:rsid w:val="00105335"/>
    <w:rsid w:val="00111476"/>
    <w:rsid w:val="001248D5"/>
    <w:rsid w:val="00137983"/>
    <w:rsid w:val="001551EB"/>
    <w:rsid w:val="00181A48"/>
    <w:rsid w:val="00186101"/>
    <w:rsid w:val="001B2B39"/>
    <w:rsid w:val="001F1D6B"/>
    <w:rsid w:val="0020226B"/>
    <w:rsid w:val="002521DE"/>
    <w:rsid w:val="00273006"/>
    <w:rsid w:val="002A7DF2"/>
    <w:rsid w:val="002C1CEB"/>
    <w:rsid w:val="002E7F93"/>
    <w:rsid w:val="00353B6C"/>
    <w:rsid w:val="00360B54"/>
    <w:rsid w:val="00380FE0"/>
    <w:rsid w:val="003D4D87"/>
    <w:rsid w:val="00436485"/>
    <w:rsid w:val="00452386"/>
    <w:rsid w:val="0045437E"/>
    <w:rsid w:val="004567D0"/>
    <w:rsid w:val="0048264D"/>
    <w:rsid w:val="004831DF"/>
    <w:rsid w:val="004E27C5"/>
    <w:rsid w:val="005273FD"/>
    <w:rsid w:val="005747A6"/>
    <w:rsid w:val="00594F6C"/>
    <w:rsid w:val="005A0E62"/>
    <w:rsid w:val="005A3225"/>
    <w:rsid w:val="005A5C33"/>
    <w:rsid w:val="005D43DF"/>
    <w:rsid w:val="005D59FF"/>
    <w:rsid w:val="006335B4"/>
    <w:rsid w:val="006951F3"/>
    <w:rsid w:val="006C6D20"/>
    <w:rsid w:val="006C747F"/>
    <w:rsid w:val="006F62AB"/>
    <w:rsid w:val="0072289E"/>
    <w:rsid w:val="00727754"/>
    <w:rsid w:val="007541BC"/>
    <w:rsid w:val="00755D3C"/>
    <w:rsid w:val="00776BE2"/>
    <w:rsid w:val="007A1A3A"/>
    <w:rsid w:val="007C682A"/>
    <w:rsid w:val="00830051"/>
    <w:rsid w:val="008911BA"/>
    <w:rsid w:val="008B5D6F"/>
    <w:rsid w:val="008C266C"/>
    <w:rsid w:val="00906E44"/>
    <w:rsid w:val="009A05CD"/>
    <w:rsid w:val="009C0519"/>
    <w:rsid w:val="009C15A6"/>
    <w:rsid w:val="009E3D66"/>
    <w:rsid w:val="009F2C7A"/>
    <w:rsid w:val="009F3858"/>
    <w:rsid w:val="009F3B32"/>
    <w:rsid w:val="00A333A5"/>
    <w:rsid w:val="00A821AF"/>
    <w:rsid w:val="00AC0C4E"/>
    <w:rsid w:val="00BC71FB"/>
    <w:rsid w:val="00BD0A41"/>
    <w:rsid w:val="00BF6C4C"/>
    <w:rsid w:val="00C677A7"/>
    <w:rsid w:val="00C83688"/>
    <w:rsid w:val="00CB1891"/>
    <w:rsid w:val="00CC39F5"/>
    <w:rsid w:val="00CC6F53"/>
    <w:rsid w:val="00D93C69"/>
    <w:rsid w:val="00DE707F"/>
    <w:rsid w:val="00E01240"/>
    <w:rsid w:val="00E10799"/>
    <w:rsid w:val="00E27BC2"/>
    <w:rsid w:val="00E41102"/>
    <w:rsid w:val="00E447D6"/>
    <w:rsid w:val="00E56385"/>
    <w:rsid w:val="00E7143F"/>
    <w:rsid w:val="00E93B63"/>
    <w:rsid w:val="00EB7B2A"/>
    <w:rsid w:val="00F10218"/>
    <w:rsid w:val="00F26C52"/>
    <w:rsid w:val="00F4241D"/>
    <w:rsid w:val="00F5166F"/>
    <w:rsid w:val="00FA4FBC"/>
    <w:rsid w:val="00F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DC3C46-507E-492F-BE6B-2D2CA0E0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8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7983"/>
    <w:rPr>
      <w:sz w:val="18"/>
      <w:szCs w:val="18"/>
    </w:rPr>
  </w:style>
  <w:style w:type="table" w:styleId="a5">
    <w:name w:val="Table Grid"/>
    <w:basedOn w:val="a1"/>
    <w:uiPriority w:val="59"/>
    <w:rsid w:val="0013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266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266C"/>
    <w:rPr>
      <w:sz w:val="18"/>
      <w:szCs w:val="18"/>
    </w:rPr>
  </w:style>
  <w:style w:type="character" w:styleId="aa">
    <w:name w:val="Hyperlink"/>
    <w:basedOn w:val="a0"/>
    <w:uiPriority w:val="99"/>
    <w:unhideWhenUsed/>
    <w:rsid w:val="00DE7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1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ymch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CDB5-4EAD-4E8A-8684-04F0BEE3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muban</dc:creator>
  <cp:lastModifiedBy>weiran5569</cp:lastModifiedBy>
  <cp:revision>38</cp:revision>
  <cp:lastPrinted>2018-08-28T03:02:00Z</cp:lastPrinted>
  <dcterms:created xsi:type="dcterms:W3CDTF">2019-08-12T02:29:00Z</dcterms:created>
  <dcterms:modified xsi:type="dcterms:W3CDTF">2019-09-03T06:35:00Z</dcterms:modified>
</cp:coreProperties>
</file>