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C9ECD" w14:textId="77777777" w:rsidR="003B014A" w:rsidRDefault="00C85C75">
      <w:pPr>
        <w:jc w:val="left"/>
        <w:rPr>
          <w:rFonts w:ascii="方正小标宋简体" w:eastAsia="方正小标宋简体" w:hAnsi="方正小标宋简体" w:cs="方正小标宋简体"/>
          <w:sz w:val="44"/>
          <w:szCs w:val="44"/>
        </w:rPr>
      </w:pPr>
      <w:bookmarkStart w:id="0" w:name="_GoBack"/>
      <w:bookmarkEnd w:id="0"/>
      <w:r>
        <w:rPr>
          <w:rFonts w:ascii="仿宋_GB2312" w:hAnsi="仿宋_GB2312"/>
          <w:noProof/>
        </w:rPr>
        <w:drawing>
          <wp:inline distT="0" distB="0" distL="0" distR="0" wp14:anchorId="76F3110D" wp14:editId="65E2276A">
            <wp:extent cx="2610485" cy="797560"/>
            <wp:effectExtent l="0" t="0" r="1841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10485" cy="797560"/>
                    </a:xfrm>
                    <a:prstGeom prst="rect">
                      <a:avLst/>
                    </a:prstGeom>
                  </pic:spPr>
                </pic:pic>
              </a:graphicData>
            </a:graphic>
          </wp:inline>
        </w:drawing>
      </w:r>
    </w:p>
    <w:p w14:paraId="07150368" w14:textId="77777777" w:rsidR="003B014A" w:rsidRDefault="00C85C75">
      <w:pPr>
        <w:jc w:val="center"/>
        <w:rPr>
          <w:rFonts w:ascii="方正小标宋简体" w:eastAsia="方正小标宋简体" w:hAnsi="方正小标宋简体" w:cs="方正小标宋简体"/>
          <w:sz w:val="56"/>
          <w:szCs w:val="56"/>
        </w:rPr>
      </w:pPr>
      <w:r>
        <w:rPr>
          <w:rFonts w:ascii="方正小标宋简体" w:eastAsia="方正小标宋简体" w:hAnsi="方正小标宋简体" w:cs="方正小标宋简体" w:hint="eastAsia"/>
          <w:sz w:val="56"/>
          <w:szCs w:val="56"/>
        </w:rPr>
        <w:t>聚“Xin”火，耀未来！</w:t>
      </w:r>
    </w:p>
    <w:p w14:paraId="4C305398" w14:textId="77777777" w:rsidR="003B014A" w:rsidRDefault="00C85C75">
      <w:pPr>
        <w:jc w:val="right"/>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—普米斯</w:t>
      </w:r>
      <w:r>
        <w:rPr>
          <w:rFonts w:ascii="方正小标宋简体" w:eastAsia="方正小标宋简体" w:hAnsi="方正小标宋简体" w:cs="方正小标宋简体"/>
          <w:sz w:val="36"/>
          <w:szCs w:val="36"/>
        </w:rPr>
        <w:t>202</w:t>
      </w:r>
      <w:r>
        <w:rPr>
          <w:rFonts w:ascii="方正小标宋简体" w:eastAsia="方正小标宋简体" w:hAnsi="方正小标宋简体" w:cs="方正小标宋简体" w:hint="eastAsia"/>
          <w:sz w:val="36"/>
          <w:szCs w:val="36"/>
        </w:rPr>
        <w:t>4届校园招聘</w:t>
      </w:r>
    </w:p>
    <w:p w14:paraId="7503CB80" w14:textId="77777777" w:rsidR="003B014A" w:rsidRDefault="003B014A">
      <w:pPr>
        <w:jc w:val="right"/>
        <w:rPr>
          <w:rFonts w:ascii="宋体" w:eastAsia="宋体" w:hAnsi="宋体" w:cs="方正小标宋简体"/>
          <w:sz w:val="10"/>
          <w:szCs w:val="10"/>
        </w:rPr>
      </w:pPr>
    </w:p>
    <w:p w14:paraId="2DA2F32C" w14:textId="77777777" w:rsidR="003B014A" w:rsidRDefault="00C85C75">
      <w:pPr>
        <w:spacing w:line="312" w:lineRule="auto"/>
        <w:rPr>
          <w:b/>
          <w:bCs/>
        </w:rPr>
      </w:pPr>
      <w:r>
        <w:rPr>
          <w:rFonts w:ascii="宋体" w:eastAsia="宋体" w:hAnsi="宋体" w:hint="eastAsia"/>
          <w:b/>
        </w:rPr>
        <w:t>一、公司介绍：</w:t>
      </w:r>
      <w:r>
        <w:rPr>
          <w:b/>
          <w:bCs/>
        </w:rPr>
        <w:t xml:space="preserve"> </w:t>
      </w:r>
    </w:p>
    <w:p w14:paraId="5F57BA9F" w14:textId="0F979C72" w:rsidR="003B014A" w:rsidRDefault="00C85C75">
      <w:pPr>
        <w:adjustRightInd w:val="0"/>
        <w:snapToGrid w:val="0"/>
        <w:spacing w:beforeLines="50" w:before="156" w:line="360" w:lineRule="auto"/>
        <w:ind w:firstLineChars="200" w:firstLine="560"/>
        <w:jc w:val="left"/>
        <w:rPr>
          <w:rFonts w:ascii="仿宋" w:eastAsia="仿宋" w:hAnsi="仿宋" w:cs="仿宋"/>
          <w:kern w:val="0"/>
          <w:sz w:val="28"/>
        </w:rPr>
      </w:pPr>
      <w:r>
        <w:rPr>
          <w:rFonts w:asciiTheme="minorEastAsia" w:hAnsiTheme="minorEastAsia" w:hint="eastAsia"/>
          <w:sz w:val="28"/>
          <w:szCs w:val="28"/>
        </w:rPr>
        <w:t>普米斯生物技术有限公司成立于</w:t>
      </w:r>
      <w:r>
        <w:rPr>
          <w:rFonts w:asciiTheme="minorEastAsia" w:hAnsiTheme="minorEastAsia" w:hint="eastAsia"/>
          <w:sz w:val="28"/>
          <w:szCs w:val="28"/>
        </w:rPr>
        <w:t>2018</w:t>
      </w:r>
      <w:r>
        <w:rPr>
          <w:rFonts w:asciiTheme="minorEastAsia" w:hAnsiTheme="minorEastAsia" w:hint="eastAsia"/>
          <w:sz w:val="28"/>
          <w:szCs w:val="28"/>
        </w:rPr>
        <w:t>年，注册资本</w:t>
      </w:r>
      <w:r>
        <w:rPr>
          <w:rFonts w:asciiTheme="minorEastAsia" w:hAnsiTheme="minorEastAsia" w:hint="eastAsia"/>
          <w:sz w:val="28"/>
          <w:szCs w:val="28"/>
        </w:rPr>
        <w:t>1.15</w:t>
      </w:r>
      <w:r>
        <w:rPr>
          <w:rFonts w:asciiTheme="minorEastAsia" w:hAnsiTheme="minorEastAsia" w:hint="eastAsia"/>
          <w:sz w:val="28"/>
          <w:szCs w:val="28"/>
        </w:rPr>
        <w:t>亿美元。主要聚焦恶性肿瘤及自身免疫疾病，致力于国家一类创新生物药的研发及产业化，重点研发新一代双靶点创新生物药。依托技术平台，普米斯正在推进超过</w:t>
      </w:r>
      <w:r>
        <w:rPr>
          <w:rFonts w:asciiTheme="minorEastAsia" w:hAnsiTheme="minorEastAsia"/>
          <w:sz w:val="28"/>
          <w:szCs w:val="28"/>
        </w:rPr>
        <w:t>2</w:t>
      </w:r>
      <w:r>
        <w:rPr>
          <w:rFonts w:asciiTheme="minorEastAsia" w:hAnsiTheme="minorEastAsia" w:hint="eastAsia"/>
          <w:sz w:val="28"/>
          <w:szCs w:val="28"/>
        </w:rPr>
        <w:t>0</w:t>
      </w:r>
      <w:r>
        <w:rPr>
          <w:rFonts w:asciiTheme="minorEastAsia" w:hAnsiTheme="minorEastAsia" w:hint="eastAsia"/>
          <w:sz w:val="28"/>
          <w:szCs w:val="28"/>
        </w:rPr>
        <w:t>个国家一类生物新药项目，现有</w:t>
      </w:r>
      <w:r>
        <w:rPr>
          <w:rFonts w:asciiTheme="minorEastAsia" w:hAnsiTheme="minorEastAsia"/>
          <w:sz w:val="28"/>
          <w:szCs w:val="28"/>
        </w:rPr>
        <w:t>10</w:t>
      </w:r>
      <w:r>
        <w:rPr>
          <w:rFonts w:asciiTheme="minorEastAsia" w:hAnsiTheme="minorEastAsia" w:hint="eastAsia"/>
          <w:sz w:val="28"/>
          <w:szCs w:val="28"/>
        </w:rPr>
        <w:t>款拥有全球自主知识产权的创新生物药进入临床研究。普米斯研发总部位于珠海高新区中电科技产业园内，主要开展抗体新药的开发和早期临床研究样品生产。普米斯在上海、北京设立了分公司，主要开展新药项目的临床研究及相关注册工作。此外，普米斯在南通建设产业化生产基地，</w:t>
      </w:r>
      <w:r>
        <w:rPr>
          <w:rFonts w:ascii="仿宋" w:eastAsia="仿宋" w:hAnsi="仿宋" w:cs="仿宋" w:hint="eastAsia"/>
          <w:kern w:val="0"/>
          <w:sz w:val="28"/>
        </w:rPr>
        <w:t>该生产基地成立于2020年12月，注册资本6800万美元，总占地面积160亩，总投资50亿元人民币，其中一期占地80亩，建筑面积6.1万平方米，包括3条2*2000L规模国际领先的原液生产线和无菌灌装线，从事包括抗体药、细胞治疗产品等创新生物药的临床研究用样品生产及上市后的商业化生产。未来普米斯将凭借其高价值的产品链、强大的创新能力、经验丰富的核心团队迅速跻身国内一流生物制药企业。</w:t>
      </w:r>
    </w:p>
    <w:p w14:paraId="439F4538" w14:textId="77777777" w:rsidR="003B014A" w:rsidRDefault="00C85C75">
      <w:pPr>
        <w:adjustRightInd w:val="0"/>
        <w:snapToGrid w:val="0"/>
        <w:spacing w:beforeLines="50" w:before="156" w:line="360" w:lineRule="auto"/>
        <w:ind w:firstLineChars="200" w:firstLine="560"/>
        <w:jc w:val="left"/>
        <w:rPr>
          <w:rFonts w:ascii="仿宋" w:eastAsia="仿宋" w:hAnsi="仿宋" w:cs="仿宋"/>
          <w:kern w:val="0"/>
          <w:sz w:val="28"/>
        </w:rPr>
      </w:pPr>
      <w:r>
        <w:rPr>
          <w:rFonts w:ascii="仿宋" w:eastAsia="仿宋" w:hAnsi="仿宋" w:cs="仿宋" w:hint="eastAsia"/>
          <w:kern w:val="0"/>
          <w:sz w:val="28"/>
        </w:rPr>
        <w:t>点亮创新火种，成就健康人生!普米斯的发展需要更多志同道合的新鲜血液。在此欢迎怀抱梦想的您加入，与我们一起携手共筑美</w:t>
      </w:r>
      <w:r>
        <w:rPr>
          <w:rFonts w:ascii="仿宋" w:eastAsia="仿宋" w:hAnsi="仿宋" w:cs="仿宋" w:hint="eastAsia"/>
          <w:kern w:val="0"/>
          <w:sz w:val="28"/>
        </w:rPr>
        <w:lastRenderedPageBreak/>
        <w:t>好未来!</w:t>
      </w:r>
    </w:p>
    <w:p w14:paraId="502F5EEB" w14:textId="77777777" w:rsidR="003B014A" w:rsidRDefault="00C85C75">
      <w:pPr>
        <w:spacing w:line="312" w:lineRule="auto"/>
        <w:rPr>
          <w:rFonts w:ascii="宋体" w:eastAsia="宋体" w:hAnsi="宋体"/>
          <w:b/>
        </w:rPr>
      </w:pPr>
      <w:r>
        <w:rPr>
          <w:rFonts w:ascii="宋体" w:eastAsia="宋体" w:hAnsi="宋体" w:hint="eastAsia"/>
          <w:b/>
        </w:rPr>
        <w:t>二、研究领域：</w:t>
      </w:r>
    </w:p>
    <w:p w14:paraId="44593496" w14:textId="77777777" w:rsidR="003B014A" w:rsidRDefault="00C85C75">
      <w:pPr>
        <w:spacing w:line="360" w:lineRule="auto"/>
        <w:ind w:firstLineChars="200" w:firstLine="562"/>
        <w:rPr>
          <w:rFonts w:asciiTheme="minorEastAsia" w:hAnsiTheme="minorEastAsia"/>
          <w:bCs/>
          <w:sz w:val="28"/>
          <w:szCs w:val="28"/>
        </w:rPr>
      </w:pPr>
      <w:r>
        <w:rPr>
          <w:rFonts w:asciiTheme="minorEastAsia" w:hAnsiTheme="minorEastAsia" w:hint="eastAsia"/>
          <w:b/>
          <w:bCs/>
          <w:sz w:val="28"/>
          <w:szCs w:val="28"/>
        </w:rPr>
        <w:t>肿瘤</w:t>
      </w:r>
    </w:p>
    <w:p w14:paraId="2D4348D1" w14:textId="77777777" w:rsidR="003B014A" w:rsidRDefault="00C85C75">
      <w:pPr>
        <w:spacing w:line="360" w:lineRule="auto"/>
        <w:ind w:firstLineChars="200" w:firstLine="560"/>
        <w:rPr>
          <w:rFonts w:asciiTheme="minorEastAsia" w:hAnsiTheme="minorEastAsia"/>
          <w:bCs/>
          <w:sz w:val="28"/>
          <w:szCs w:val="28"/>
        </w:rPr>
      </w:pPr>
      <w:r>
        <w:rPr>
          <w:rFonts w:asciiTheme="minorEastAsia" w:hAnsiTheme="minorEastAsia" w:hint="eastAsia"/>
          <w:bCs/>
          <w:sz w:val="28"/>
          <w:szCs w:val="28"/>
        </w:rPr>
        <w:t>中国每年新增肿瘤病例约</w:t>
      </w:r>
      <w:r>
        <w:rPr>
          <w:rFonts w:asciiTheme="minorEastAsia" w:hAnsiTheme="minorEastAsia"/>
          <w:bCs/>
          <w:sz w:val="28"/>
          <w:szCs w:val="28"/>
        </w:rPr>
        <w:t xml:space="preserve"> 400 </w:t>
      </w:r>
      <w:r>
        <w:rPr>
          <w:rFonts w:asciiTheme="minorEastAsia" w:hAnsiTheme="minorEastAsia" w:hint="eastAsia"/>
          <w:bCs/>
          <w:sz w:val="28"/>
          <w:szCs w:val="28"/>
        </w:rPr>
        <w:t>万，每年新增死亡病例约</w:t>
      </w:r>
      <w:r>
        <w:rPr>
          <w:rFonts w:asciiTheme="minorEastAsia" w:hAnsiTheme="minorEastAsia"/>
          <w:bCs/>
          <w:sz w:val="28"/>
          <w:szCs w:val="28"/>
        </w:rPr>
        <w:t xml:space="preserve"> 280 </w:t>
      </w:r>
      <w:r>
        <w:rPr>
          <w:rFonts w:asciiTheme="minorEastAsia" w:hAnsiTheme="minorEastAsia" w:hint="eastAsia"/>
          <w:bCs/>
          <w:sz w:val="28"/>
          <w:szCs w:val="28"/>
        </w:rPr>
        <w:t>万，肿瘤已经成为严重危害人类健康的重大疾病之一，肿瘤患者对高质量抗肿瘤药物存在巨大需求。免疫疗法的重大进展给肿瘤治疗带来了历史性突破。新靶点药物、双</w:t>
      </w:r>
      <w:r>
        <w:rPr>
          <w:rFonts w:asciiTheme="minorEastAsia" w:hAnsiTheme="minorEastAsia"/>
          <w:bCs/>
          <w:sz w:val="28"/>
          <w:szCs w:val="28"/>
        </w:rPr>
        <w:t>/</w:t>
      </w:r>
      <w:r>
        <w:rPr>
          <w:rFonts w:asciiTheme="minorEastAsia" w:hAnsiTheme="minorEastAsia" w:hint="eastAsia"/>
          <w:bCs/>
          <w:sz w:val="28"/>
          <w:szCs w:val="28"/>
        </w:rPr>
        <w:t>多特异性抗体类药物、新型组合疗法、细胞治疗等新一代肿瘤免疫疗法是普米斯最主要的开发领域。</w:t>
      </w:r>
    </w:p>
    <w:p w14:paraId="094D4A1A" w14:textId="77777777" w:rsidR="003B014A" w:rsidRDefault="00C85C75">
      <w:pPr>
        <w:spacing w:line="360" w:lineRule="auto"/>
        <w:ind w:firstLineChars="200" w:firstLine="562"/>
        <w:rPr>
          <w:rFonts w:asciiTheme="minorEastAsia" w:hAnsiTheme="minorEastAsia"/>
          <w:bCs/>
          <w:sz w:val="28"/>
          <w:szCs w:val="28"/>
        </w:rPr>
      </w:pPr>
      <w:r>
        <w:rPr>
          <w:rFonts w:asciiTheme="minorEastAsia" w:hAnsiTheme="minorEastAsia" w:hint="eastAsia"/>
          <w:b/>
          <w:bCs/>
          <w:sz w:val="28"/>
          <w:szCs w:val="28"/>
        </w:rPr>
        <w:t>自身免疫疾病</w:t>
      </w:r>
    </w:p>
    <w:p w14:paraId="7520888E" w14:textId="77777777" w:rsidR="003B014A" w:rsidRDefault="00C85C75">
      <w:pPr>
        <w:spacing w:line="360" w:lineRule="auto"/>
        <w:ind w:firstLineChars="200" w:firstLine="560"/>
        <w:rPr>
          <w:rFonts w:asciiTheme="minorEastAsia" w:hAnsiTheme="minorEastAsia"/>
          <w:bCs/>
          <w:sz w:val="28"/>
          <w:szCs w:val="28"/>
        </w:rPr>
      </w:pPr>
      <w:r>
        <w:rPr>
          <w:rFonts w:asciiTheme="minorEastAsia" w:hAnsiTheme="minorEastAsia" w:hint="eastAsia"/>
          <w:bCs/>
          <w:sz w:val="28"/>
          <w:szCs w:val="28"/>
        </w:rPr>
        <w:t>自身免疫疾病是指机体对自身抗原发生免疫反应而导致自身组织损害的疾病。常见的哮喘、银屑病、克罗恩病、特异性皮炎等疾病都与自身免疫因素有关。普米斯致力于开发多种抗体新药来帮助患者减轻病痛，提高生活质量。</w:t>
      </w:r>
    </w:p>
    <w:p w14:paraId="7C23A9DE" w14:textId="77777777" w:rsidR="003B014A" w:rsidRDefault="00C85C75">
      <w:pPr>
        <w:spacing w:line="312" w:lineRule="auto"/>
        <w:rPr>
          <w:rFonts w:ascii="宋体" w:eastAsia="宋体" w:hAnsi="宋体"/>
          <w:b/>
        </w:rPr>
      </w:pPr>
      <w:r>
        <w:rPr>
          <w:rFonts w:ascii="宋体" w:eastAsia="宋体" w:hAnsi="宋体" w:hint="eastAsia"/>
          <w:b/>
        </w:rPr>
        <w:t>三、核心技术平台 - 支持抗体发现到 IND 申报：</w:t>
      </w:r>
    </w:p>
    <w:p w14:paraId="7F389445" w14:textId="77777777" w:rsidR="003B014A" w:rsidRDefault="00C85C75">
      <w:pPr>
        <w:spacing w:line="360" w:lineRule="auto"/>
        <w:ind w:firstLineChars="200" w:firstLine="560"/>
        <w:rPr>
          <w:rFonts w:asciiTheme="minorEastAsia" w:hAnsiTheme="minorEastAsia"/>
          <w:bCs/>
          <w:sz w:val="28"/>
          <w:szCs w:val="28"/>
        </w:rPr>
      </w:pPr>
      <w:r>
        <w:rPr>
          <w:rFonts w:asciiTheme="minorEastAsia" w:hAnsiTheme="minorEastAsia"/>
          <w:bCs/>
          <w:noProof/>
          <w:sz w:val="28"/>
          <w:szCs w:val="28"/>
        </w:rPr>
        <mc:AlternateContent>
          <mc:Choice Requires="wpg">
            <w:drawing>
              <wp:anchor distT="0" distB="0" distL="114300" distR="114300" simplePos="0" relativeHeight="251659264" behindDoc="0" locked="0" layoutInCell="1" allowOverlap="1" wp14:anchorId="300F0BEA" wp14:editId="4C48D3E4">
                <wp:simplePos x="0" y="0"/>
                <wp:positionH relativeFrom="margin">
                  <wp:posOffset>-448310</wp:posOffset>
                </wp:positionH>
                <wp:positionV relativeFrom="paragraph">
                  <wp:posOffset>93345</wp:posOffset>
                </wp:positionV>
                <wp:extent cx="6258560" cy="3173730"/>
                <wp:effectExtent l="0" t="0" r="0" b="7620"/>
                <wp:wrapNone/>
                <wp:docPr id="6" name="组合 5"/>
                <wp:cNvGraphicFramePr/>
                <a:graphic xmlns:a="http://schemas.openxmlformats.org/drawingml/2006/main">
                  <a:graphicData uri="http://schemas.microsoft.com/office/word/2010/wordprocessingGroup">
                    <wpg:wgp>
                      <wpg:cNvGrpSpPr/>
                      <wpg:grpSpPr>
                        <a:xfrm>
                          <a:off x="0" y="0"/>
                          <a:ext cx="6258560" cy="3173730"/>
                          <a:chOff x="-163963" y="150858"/>
                          <a:chExt cx="9182257" cy="3494483"/>
                        </a:xfrm>
                      </wpg:grpSpPr>
                      <wpg:grpSp>
                        <wpg:cNvPr id="7" name="组合 7"/>
                        <wpg:cNvGrpSpPr/>
                        <wpg:grpSpPr>
                          <a:xfrm>
                            <a:off x="2675140" y="219982"/>
                            <a:ext cx="3673070" cy="3337883"/>
                            <a:chOff x="2675140" y="219982"/>
                            <a:chExt cx="4517713" cy="4233742"/>
                          </a:xfrm>
                        </wpg:grpSpPr>
                        <wps:wsp>
                          <wps:cNvPr id="10" name="椭圆 10"/>
                          <wps:cNvSpPr/>
                          <wps:spPr>
                            <a:xfrm>
                              <a:off x="4201310" y="1730277"/>
                              <a:ext cx="1345752" cy="1072451"/>
                            </a:xfrm>
                            <a:prstGeom prst="ellipse">
                              <a:avLst/>
                            </a:prstGeom>
                            <a:gradFill flip="none" rotWithShape="1">
                              <a:gsLst>
                                <a:gs pos="0">
                                  <a:schemeClr val="bg1"/>
                                </a:gs>
                                <a:gs pos="100000">
                                  <a:schemeClr val="bg1">
                                    <a:lumMod val="85000"/>
                                  </a:schemeClr>
                                </a:gs>
                              </a:gsLst>
                              <a:lin ang="18900000" scaled="1"/>
                              <a:tileRect/>
                            </a:gradFill>
                            <a:ln w="12700">
                              <a:solidFill>
                                <a:schemeClr val="bg1"/>
                              </a:solidFill>
                            </a:ln>
                            <a:effectLst>
                              <a:outerShdw blurRad="152400" dist="63500" dir="8100000" algn="tr" rotWithShape="0">
                                <a:prstClr val="black">
                                  <a:alpha val="2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 name="组合 11"/>
                          <wpg:cNvGrpSpPr/>
                          <wpg:grpSpPr>
                            <a:xfrm>
                              <a:off x="2724839" y="219982"/>
                              <a:ext cx="2063547" cy="2072954"/>
                              <a:chOff x="2724839" y="219982"/>
                              <a:chExt cx="1547660" cy="1554715"/>
                            </a:xfrm>
                            <a:effectLst>
                              <a:outerShdw blurRad="25400" dist="25400" dir="2700000" algn="tl" rotWithShape="0">
                                <a:prstClr val="black">
                                  <a:alpha val="40000"/>
                                </a:prstClr>
                              </a:outerShdw>
                            </a:effectLst>
                          </wpg:grpSpPr>
                          <wps:wsp>
                            <wps:cNvPr id="12" name="Freeform 11"/>
                            <wps:cNvSpPr/>
                            <wps:spPr bwMode="auto">
                              <a:xfrm>
                                <a:off x="2724839" y="227037"/>
                                <a:ext cx="1547660" cy="1547660"/>
                              </a:xfrm>
                              <a:custGeom>
                                <a:avLst/>
                                <a:gdLst/>
                                <a:ahLst/>
                                <a:cxnLst/>
                                <a:rect l="l" t="t" r="r" b="b"/>
                                <a:pathLst>
                                  <a:path w="2722563" h="2722563">
                                    <a:moveTo>
                                      <a:pt x="1568450" y="0"/>
                                    </a:moveTo>
                                    <a:lnTo>
                                      <a:pt x="2722563" y="1154113"/>
                                    </a:lnTo>
                                    <a:lnTo>
                                      <a:pt x="2722563" y="1614079"/>
                                    </a:lnTo>
                                    <a:cubicBezTo>
                                      <a:pt x="2122501" y="1640398"/>
                                      <a:pt x="1641110" y="2122294"/>
                                      <a:pt x="1615586" y="2722563"/>
                                    </a:cubicBezTo>
                                    <a:lnTo>
                                      <a:pt x="1154113" y="2722563"/>
                                    </a:lnTo>
                                    <a:lnTo>
                                      <a:pt x="0" y="1565275"/>
                                    </a:lnTo>
                                    <a:close/>
                                  </a:path>
                                </a:pathLst>
                              </a:custGeom>
                              <a:solidFill>
                                <a:srgbClr val="0070C0"/>
                              </a:solidFill>
                              <a:ln>
                                <a:noFill/>
                              </a:ln>
                            </wps:spPr>
                            <wps:bodyPr vert="horz" wrap="square" lIns="91440" tIns="45720" rIns="91440" bIns="45720" numCol="1" anchor="t" anchorCtr="0" compatLnSpc="1"/>
                          </wps:wsp>
                          <wps:wsp>
                            <wps:cNvPr id="13" name="Freeform 11"/>
                            <wps:cNvSpPr/>
                            <wps:spPr bwMode="auto">
                              <a:xfrm>
                                <a:off x="2729351" y="219982"/>
                                <a:ext cx="965401" cy="1547660"/>
                              </a:xfrm>
                              <a:custGeom>
                                <a:avLst/>
                                <a:gdLst/>
                                <a:ahLst/>
                                <a:cxnLst/>
                                <a:rect l="l" t="t" r="r" b="b"/>
                                <a:pathLst>
                                  <a:path w="965401" h="1547660">
                                    <a:moveTo>
                                      <a:pt x="891596" y="0"/>
                                    </a:moveTo>
                                    <a:lnTo>
                                      <a:pt x="965401" y="73804"/>
                                    </a:lnTo>
                                    <a:cubicBezTo>
                                      <a:pt x="773755" y="303918"/>
                                      <a:pt x="660174" y="594511"/>
                                      <a:pt x="660174" y="910189"/>
                                    </a:cubicBezTo>
                                    <a:cubicBezTo>
                                      <a:pt x="660174" y="1140623"/>
                                      <a:pt x="720696" y="1357690"/>
                                      <a:pt x="828046" y="1547660"/>
                                    </a:cubicBezTo>
                                    <a:lnTo>
                                      <a:pt x="656064" y="1547660"/>
                                    </a:lnTo>
                                    <a:lnTo>
                                      <a:pt x="0" y="889792"/>
                                    </a:lnTo>
                                    <a:close/>
                                  </a:path>
                                </a:pathLst>
                              </a:custGeom>
                              <a:gradFill>
                                <a:gsLst>
                                  <a:gs pos="0">
                                    <a:schemeClr val="bg1">
                                      <a:alpha val="38000"/>
                                    </a:schemeClr>
                                  </a:gs>
                                  <a:gs pos="100000">
                                    <a:schemeClr val="bg1">
                                      <a:alpha val="0"/>
                                    </a:schemeClr>
                                  </a:gs>
                                </a:gsLst>
                                <a:lin ang="189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 name="组合 15"/>
                          <wpg:cNvGrpSpPr/>
                          <wpg:grpSpPr>
                            <a:xfrm rot="16200000">
                              <a:off x="2699990" y="2355924"/>
                              <a:ext cx="2063545" cy="2113246"/>
                              <a:chOff x="2699990" y="2355924"/>
                              <a:chExt cx="1547658" cy="1584935"/>
                            </a:xfrm>
                            <a:effectLst>
                              <a:outerShdw blurRad="25400" dist="25400" dir="2700000" algn="tl" rotWithShape="0">
                                <a:prstClr val="black">
                                  <a:alpha val="40000"/>
                                </a:prstClr>
                              </a:outerShdw>
                            </a:effectLst>
                          </wpg:grpSpPr>
                          <wps:wsp>
                            <wps:cNvPr id="16" name="Freeform 11"/>
                            <wps:cNvSpPr/>
                            <wps:spPr bwMode="auto">
                              <a:xfrm>
                                <a:off x="2699990" y="2393199"/>
                                <a:ext cx="1547658" cy="1547660"/>
                              </a:xfrm>
                              <a:custGeom>
                                <a:avLst/>
                                <a:gdLst/>
                                <a:ahLst/>
                                <a:cxnLst/>
                                <a:rect l="l" t="t" r="r" b="b"/>
                                <a:pathLst>
                                  <a:path w="2722563" h="2722563">
                                    <a:moveTo>
                                      <a:pt x="1568450" y="0"/>
                                    </a:moveTo>
                                    <a:lnTo>
                                      <a:pt x="2722563" y="1154113"/>
                                    </a:lnTo>
                                    <a:lnTo>
                                      <a:pt x="2722563" y="1614079"/>
                                    </a:lnTo>
                                    <a:cubicBezTo>
                                      <a:pt x="2122501" y="1640398"/>
                                      <a:pt x="1641110" y="2122294"/>
                                      <a:pt x="1615586" y="2722563"/>
                                    </a:cubicBezTo>
                                    <a:lnTo>
                                      <a:pt x="1154113" y="2722563"/>
                                    </a:lnTo>
                                    <a:lnTo>
                                      <a:pt x="0" y="1565275"/>
                                    </a:lnTo>
                                    <a:close/>
                                  </a:path>
                                </a:pathLst>
                              </a:custGeom>
                              <a:solidFill>
                                <a:srgbClr val="FF7F01"/>
                              </a:solidFill>
                              <a:ln>
                                <a:noFill/>
                              </a:ln>
                            </wps:spPr>
                            <wps:bodyPr vert="horz" wrap="square" lIns="91440" tIns="45720" rIns="91440" bIns="45720" numCol="1" anchor="t" anchorCtr="0" compatLnSpc="1"/>
                          </wps:wsp>
                          <wps:wsp>
                            <wps:cNvPr id="17" name="Freeform 11"/>
                            <wps:cNvSpPr/>
                            <wps:spPr bwMode="auto">
                              <a:xfrm>
                                <a:off x="2704502" y="2355924"/>
                                <a:ext cx="965401" cy="1547660"/>
                              </a:xfrm>
                              <a:custGeom>
                                <a:avLst/>
                                <a:gdLst/>
                                <a:ahLst/>
                                <a:cxnLst/>
                                <a:rect l="l" t="t" r="r" b="b"/>
                                <a:pathLst>
                                  <a:path w="965401" h="1547660">
                                    <a:moveTo>
                                      <a:pt x="891596" y="0"/>
                                    </a:moveTo>
                                    <a:lnTo>
                                      <a:pt x="965401" y="73804"/>
                                    </a:lnTo>
                                    <a:cubicBezTo>
                                      <a:pt x="773755" y="303918"/>
                                      <a:pt x="660174" y="594511"/>
                                      <a:pt x="660174" y="910189"/>
                                    </a:cubicBezTo>
                                    <a:cubicBezTo>
                                      <a:pt x="660174" y="1140623"/>
                                      <a:pt x="720696" y="1357690"/>
                                      <a:pt x="828046" y="1547660"/>
                                    </a:cubicBezTo>
                                    <a:lnTo>
                                      <a:pt x="656064" y="1547660"/>
                                    </a:lnTo>
                                    <a:lnTo>
                                      <a:pt x="0" y="889792"/>
                                    </a:lnTo>
                                    <a:close/>
                                  </a:path>
                                </a:pathLst>
                              </a:custGeom>
                              <a:gradFill>
                                <a:gsLst>
                                  <a:gs pos="0">
                                    <a:schemeClr val="bg1">
                                      <a:alpha val="38000"/>
                                    </a:schemeClr>
                                  </a:gs>
                                  <a:gs pos="100000">
                                    <a:schemeClr val="bg1">
                                      <a:alpha val="0"/>
                                    </a:schemeClr>
                                  </a:gs>
                                </a:gsLst>
                                <a:lin ang="189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 name="组合 18"/>
                          <wpg:cNvGrpSpPr/>
                          <wpg:grpSpPr>
                            <a:xfrm rot="10800000">
                              <a:off x="4862987" y="2380771"/>
                              <a:ext cx="2063547" cy="2072953"/>
                              <a:chOff x="4862987" y="2380771"/>
                              <a:chExt cx="1547660" cy="1554715"/>
                            </a:xfrm>
                            <a:effectLst>
                              <a:outerShdw blurRad="25400" dist="25400" dir="2700000" algn="tl" rotWithShape="0">
                                <a:prstClr val="black">
                                  <a:alpha val="40000"/>
                                </a:prstClr>
                              </a:outerShdw>
                            </a:effectLst>
                          </wpg:grpSpPr>
                          <wps:wsp>
                            <wps:cNvPr id="19" name="Freeform 11"/>
                            <wps:cNvSpPr/>
                            <wps:spPr bwMode="auto">
                              <a:xfrm>
                                <a:off x="4862987" y="2387826"/>
                                <a:ext cx="1547660" cy="1547660"/>
                              </a:xfrm>
                              <a:custGeom>
                                <a:avLst/>
                                <a:gdLst/>
                                <a:ahLst/>
                                <a:cxnLst/>
                                <a:rect l="l" t="t" r="r" b="b"/>
                                <a:pathLst>
                                  <a:path w="2722563" h="2722563">
                                    <a:moveTo>
                                      <a:pt x="1568450" y="0"/>
                                    </a:moveTo>
                                    <a:lnTo>
                                      <a:pt x="2722563" y="1154113"/>
                                    </a:lnTo>
                                    <a:lnTo>
                                      <a:pt x="2722563" y="1614079"/>
                                    </a:lnTo>
                                    <a:cubicBezTo>
                                      <a:pt x="2122501" y="1640398"/>
                                      <a:pt x="1641110" y="2122294"/>
                                      <a:pt x="1615586" y="2722563"/>
                                    </a:cubicBezTo>
                                    <a:lnTo>
                                      <a:pt x="1154113" y="2722563"/>
                                    </a:lnTo>
                                    <a:lnTo>
                                      <a:pt x="0" y="1565275"/>
                                    </a:lnTo>
                                    <a:close/>
                                  </a:path>
                                </a:pathLst>
                              </a:custGeom>
                              <a:solidFill>
                                <a:srgbClr val="0070C0"/>
                              </a:solidFill>
                              <a:ln>
                                <a:noFill/>
                              </a:ln>
                            </wps:spPr>
                            <wps:bodyPr vert="horz" wrap="square" lIns="91440" tIns="45720" rIns="91440" bIns="45720" numCol="1" anchor="t" anchorCtr="0" compatLnSpc="1"/>
                          </wps:wsp>
                          <wps:wsp>
                            <wps:cNvPr id="20" name="Freeform 11"/>
                            <wps:cNvSpPr/>
                            <wps:spPr bwMode="auto">
                              <a:xfrm>
                                <a:off x="4867499" y="2380771"/>
                                <a:ext cx="965401" cy="1547660"/>
                              </a:xfrm>
                              <a:custGeom>
                                <a:avLst/>
                                <a:gdLst/>
                                <a:ahLst/>
                                <a:cxnLst/>
                                <a:rect l="l" t="t" r="r" b="b"/>
                                <a:pathLst>
                                  <a:path w="965401" h="1547660">
                                    <a:moveTo>
                                      <a:pt x="891596" y="0"/>
                                    </a:moveTo>
                                    <a:lnTo>
                                      <a:pt x="965401" y="73804"/>
                                    </a:lnTo>
                                    <a:cubicBezTo>
                                      <a:pt x="773755" y="303918"/>
                                      <a:pt x="660174" y="594511"/>
                                      <a:pt x="660174" y="910189"/>
                                    </a:cubicBezTo>
                                    <a:cubicBezTo>
                                      <a:pt x="660174" y="1140623"/>
                                      <a:pt x="720696" y="1357690"/>
                                      <a:pt x="828046" y="1547660"/>
                                    </a:cubicBezTo>
                                    <a:lnTo>
                                      <a:pt x="656064" y="1547660"/>
                                    </a:lnTo>
                                    <a:lnTo>
                                      <a:pt x="0" y="889792"/>
                                    </a:lnTo>
                                    <a:close/>
                                  </a:path>
                                </a:pathLst>
                              </a:custGeom>
                              <a:gradFill>
                                <a:gsLst>
                                  <a:gs pos="0">
                                    <a:schemeClr val="bg1">
                                      <a:alpha val="38000"/>
                                    </a:schemeClr>
                                  </a:gs>
                                  <a:gs pos="100000">
                                    <a:schemeClr val="bg1">
                                      <a:alpha val="0"/>
                                    </a:schemeClr>
                                  </a:gs>
                                </a:gsLst>
                                <a:lin ang="189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 name="组合 21"/>
                          <wpg:cNvGrpSpPr/>
                          <wpg:grpSpPr>
                            <a:xfrm rot="5400000">
                              <a:off x="4941698" y="159106"/>
                              <a:ext cx="2063547" cy="2204116"/>
                              <a:chOff x="4876115" y="126313"/>
                              <a:chExt cx="1547660" cy="1653087"/>
                            </a:xfrm>
                            <a:effectLst>
                              <a:outerShdw blurRad="25400" dist="25400" dir="2700000" algn="tl" rotWithShape="0">
                                <a:prstClr val="black">
                                  <a:alpha val="40000"/>
                                </a:prstClr>
                              </a:outerShdw>
                            </a:effectLst>
                          </wpg:grpSpPr>
                          <wps:wsp>
                            <wps:cNvPr id="22" name="Freeform 11"/>
                            <wps:cNvSpPr/>
                            <wps:spPr bwMode="auto">
                              <a:xfrm>
                                <a:off x="4876115" y="126313"/>
                                <a:ext cx="1547660" cy="1653087"/>
                              </a:xfrm>
                              <a:custGeom>
                                <a:avLst/>
                                <a:gdLst/>
                                <a:ahLst/>
                                <a:cxnLst/>
                                <a:rect l="l" t="t" r="r" b="b"/>
                                <a:pathLst>
                                  <a:path w="2722563" h="2722563">
                                    <a:moveTo>
                                      <a:pt x="1568450" y="0"/>
                                    </a:moveTo>
                                    <a:lnTo>
                                      <a:pt x="2722563" y="1154113"/>
                                    </a:lnTo>
                                    <a:lnTo>
                                      <a:pt x="2722563" y="1614079"/>
                                    </a:lnTo>
                                    <a:cubicBezTo>
                                      <a:pt x="2122501" y="1640398"/>
                                      <a:pt x="1641110" y="2122294"/>
                                      <a:pt x="1615586" y="2722563"/>
                                    </a:cubicBezTo>
                                    <a:lnTo>
                                      <a:pt x="1154113" y="2722563"/>
                                    </a:lnTo>
                                    <a:lnTo>
                                      <a:pt x="0" y="1565275"/>
                                    </a:lnTo>
                                    <a:close/>
                                  </a:path>
                                </a:pathLst>
                              </a:custGeom>
                              <a:solidFill>
                                <a:srgbClr val="FF7F01"/>
                              </a:solidFill>
                              <a:ln>
                                <a:noFill/>
                              </a:ln>
                            </wps:spPr>
                            <wps:bodyPr vert="horz" wrap="square" lIns="91440" tIns="45720" rIns="91440" bIns="45720" numCol="1" anchor="t" anchorCtr="0" compatLnSpc="1"/>
                          </wps:wsp>
                          <wps:wsp>
                            <wps:cNvPr id="23" name="Freeform 11"/>
                            <wps:cNvSpPr/>
                            <wps:spPr bwMode="auto">
                              <a:xfrm>
                                <a:off x="4880627" y="224686"/>
                                <a:ext cx="965401" cy="1547660"/>
                              </a:xfrm>
                              <a:custGeom>
                                <a:avLst/>
                                <a:gdLst/>
                                <a:ahLst/>
                                <a:cxnLst/>
                                <a:rect l="l" t="t" r="r" b="b"/>
                                <a:pathLst>
                                  <a:path w="965401" h="1547660">
                                    <a:moveTo>
                                      <a:pt x="891596" y="0"/>
                                    </a:moveTo>
                                    <a:lnTo>
                                      <a:pt x="965401" y="73804"/>
                                    </a:lnTo>
                                    <a:cubicBezTo>
                                      <a:pt x="773755" y="303918"/>
                                      <a:pt x="660174" y="594511"/>
                                      <a:pt x="660174" y="910189"/>
                                    </a:cubicBezTo>
                                    <a:cubicBezTo>
                                      <a:pt x="660174" y="1140623"/>
                                      <a:pt x="720696" y="1357690"/>
                                      <a:pt x="828046" y="1547660"/>
                                    </a:cubicBezTo>
                                    <a:lnTo>
                                      <a:pt x="656064" y="1547660"/>
                                    </a:lnTo>
                                    <a:lnTo>
                                      <a:pt x="0" y="889792"/>
                                    </a:lnTo>
                                    <a:close/>
                                  </a:path>
                                </a:pathLst>
                              </a:custGeom>
                              <a:gradFill>
                                <a:gsLst>
                                  <a:gs pos="0">
                                    <a:schemeClr val="bg1">
                                      <a:alpha val="38000"/>
                                    </a:schemeClr>
                                  </a:gs>
                                  <a:gs pos="100000">
                                    <a:schemeClr val="bg1">
                                      <a:alpha val="0"/>
                                    </a:schemeClr>
                                  </a:gs>
                                </a:gsLst>
                                <a:lin ang="189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 name="文本框 20"/>
                          <wps:cNvSpPr txBox="1"/>
                          <wps:spPr>
                            <a:xfrm>
                              <a:off x="4310971" y="1927248"/>
                              <a:ext cx="1169941" cy="619007"/>
                            </a:xfrm>
                            <a:prstGeom prst="rect">
                              <a:avLst/>
                            </a:prstGeom>
                            <a:noFill/>
                          </wps:spPr>
                          <wps:txbx>
                            <w:txbxContent>
                              <w:p w14:paraId="2E12DCA6" w14:textId="77777777" w:rsidR="003B014A" w:rsidRDefault="00C85C75">
                                <w:pPr>
                                  <w:pStyle w:val="a8"/>
                                  <w:spacing w:before="0" w:beforeAutospacing="0" w:after="0" w:afterAutospacing="0"/>
                                  <w:jc w:val="center"/>
                                </w:pPr>
                                <w:r>
                                  <w:rPr>
                                    <w:rFonts w:ascii="微软雅黑" w:eastAsia="微软雅黑" w:hAnsi="微软雅黑" w:cstheme="minorBidi" w:hint="eastAsia"/>
                                    <w:b/>
                                    <w:bCs/>
                                    <w:color w:val="C00000"/>
                                    <w:kern w:val="24"/>
                                    <w:sz w:val="30"/>
                                    <w:szCs w:val="30"/>
                                  </w:rPr>
                                  <w:t>IND</w:t>
                                </w:r>
                              </w:p>
                            </w:txbxContent>
                          </wps:txbx>
                          <wps:bodyPr wrap="square" rtlCol="0">
                            <a:noAutofit/>
                          </wps:bodyPr>
                        </wps:wsp>
                        <wps:wsp>
                          <wps:cNvPr id="25" name="矩形 25"/>
                          <wps:cNvSpPr/>
                          <wps:spPr>
                            <a:xfrm>
                              <a:off x="3045922" y="801862"/>
                              <a:ext cx="1800173" cy="690840"/>
                            </a:xfrm>
                            <a:prstGeom prst="rect">
                              <a:avLst/>
                            </a:prstGeom>
                          </wps:spPr>
                          <wps:txbx>
                            <w:txbxContent>
                              <w:p w14:paraId="4DAF15D9" w14:textId="77777777" w:rsidR="003B014A" w:rsidRDefault="00C85C75">
                                <w:pPr>
                                  <w:pStyle w:val="a8"/>
                                  <w:spacing w:before="90" w:beforeAutospacing="0" w:after="0" w:afterAutospacing="0"/>
                                </w:pPr>
                                <w:r>
                                  <w:rPr>
                                    <w:rFonts w:ascii="微软雅黑" w:eastAsia="微软雅黑" w:hAnsi="微软雅黑" w:cstheme="minorBidi" w:hint="eastAsia"/>
                                    <w:b/>
                                    <w:bCs/>
                                    <w:color w:val="FFFFFF"/>
                                    <w:kern w:val="24"/>
                                    <w:sz w:val="28"/>
                                    <w:szCs w:val="28"/>
                                  </w:rPr>
                                  <w:t>抗体发现</w:t>
                                </w:r>
                              </w:p>
                            </w:txbxContent>
                          </wps:txbx>
                          <wps:bodyPr wrap="square">
                            <a:noAutofit/>
                          </wps:bodyPr>
                        </wps:wsp>
                        <wps:wsp>
                          <wps:cNvPr id="26" name="矩形 26"/>
                          <wps:cNvSpPr/>
                          <wps:spPr>
                            <a:xfrm>
                              <a:off x="4957246" y="785012"/>
                              <a:ext cx="2235607" cy="1021627"/>
                            </a:xfrm>
                            <a:prstGeom prst="rect">
                              <a:avLst/>
                            </a:prstGeom>
                          </wps:spPr>
                          <wps:txbx>
                            <w:txbxContent>
                              <w:p w14:paraId="2201617F" w14:textId="77777777" w:rsidR="003B014A" w:rsidRDefault="00C85C75">
                                <w:pPr>
                                  <w:pStyle w:val="a8"/>
                                  <w:spacing w:before="90" w:beforeAutospacing="0" w:after="0" w:afterAutospacing="0"/>
                                </w:pPr>
                                <w:r>
                                  <w:rPr>
                                    <w:rFonts w:ascii="微软雅黑" w:eastAsia="微软雅黑" w:hAnsi="微软雅黑" w:cstheme="minorBidi" w:hint="eastAsia"/>
                                    <w:b/>
                                    <w:bCs/>
                                    <w:color w:val="FFFFFF"/>
                                    <w:kern w:val="24"/>
                                    <w:sz w:val="28"/>
                                    <w:szCs w:val="28"/>
                                  </w:rPr>
                                  <w:t>抗体工程改造</w:t>
                                </w:r>
                              </w:p>
                            </w:txbxContent>
                          </wps:txbx>
                          <wps:bodyPr wrap="square">
                            <a:noAutofit/>
                          </wps:bodyPr>
                        </wps:wsp>
                        <wps:wsp>
                          <wps:cNvPr id="27" name="矩形 27"/>
                          <wps:cNvSpPr/>
                          <wps:spPr>
                            <a:xfrm>
                              <a:off x="4989916" y="3008131"/>
                              <a:ext cx="1954451" cy="691058"/>
                            </a:xfrm>
                            <a:prstGeom prst="rect">
                              <a:avLst/>
                            </a:prstGeom>
                          </wps:spPr>
                          <wps:txbx>
                            <w:txbxContent>
                              <w:p w14:paraId="43924006" w14:textId="77777777" w:rsidR="003B014A" w:rsidRDefault="00C85C75">
                                <w:pPr>
                                  <w:pStyle w:val="a8"/>
                                  <w:spacing w:before="90" w:beforeAutospacing="0" w:after="0" w:afterAutospacing="0"/>
                                </w:pPr>
                                <w:r>
                                  <w:rPr>
                                    <w:rFonts w:ascii="微软雅黑" w:eastAsia="微软雅黑" w:hAnsi="微软雅黑" w:cstheme="minorBidi" w:hint="eastAsia"/>
                                    <w:b/>
                                    <w:bCs/>
                                    <w:color w:val="FFFFFF"/>
                                    <w:kern w:val="24"/>
                                    <w:sz w:val="28"/>
                                    <w:szCs w:val="28"/>
                                  </w:rPr>
                                  <w:t>发现生物学</w:t>
                                </w:r>
                              </w:p>
                            </w:txbxContent>
                          </wps:txbx>
                          <wps:bodyPr wrap="square">
                            <a:noAutofit/>
                          </wps:bodyPr>
                        </wps:wsp>
                        <wps:wsp>
                          <wps:cNvPr id="28" name="矩形 28"/>
                          <wps:cNvSpPr/>
                          <wps:spPr>
                            <a:xfrm>
                              <a:off x="2857335" y="3040986"/>
                              <a:ext cx="2074038" cy="690840"/>
                            </a:xfrm>
                            <a:prstGeom prst="rect">
                              <a:avLst/>
                            </a:prstGeom>
                          </wps:spPr>
                          <wps:txbx>
                            <w:txbxContent>
                              <w:p w14:paraId="416128D3" w14:textId="77777777" w:rsidR="003B014A" w:rsidRDefault="00C85C75">
                                <w:pPr>
                                  <w:pStyle w:val="a8"/>
                                  <w:spacing w:before="90" w:beforeAutospacing="0" w:after="0" w:afterAutospacing="0"/>
                                </w:pPr>
                                <w:r>
                                  <w:rPr>
                                    <w:rFonts w:ascii="微软雅黑" w:eastAsia="微软雅黑" w:hAnsi="微软雅黑" w:cstheme="minorBidi" w:hint="eastAsia"/>
                                    <w:b/>
                                    <w:bCs/>
                                    <w:color w:val="FFFFFF"/>
                                    <w:kern w:val="24"/>
                                    <w:sz w:val="28"/>
                                    <w:szCs w:val="28"/>
                                  </w:rPr>
                                  <w:t>CMC 研究</w:t>
                                </w:r>
                              </w:p>
                            </w:txbxContent>
                          </wps:txbx>
                          <wps:bodyPr wrap="square">
                            <a:noAutofit/>
                          </wps:bodyPr>
                        </wps:wsp>
                      </wpg:grpSp>
                      <wps:wsp>
                        <wps:cNvPr id="29" name="文本框 7"/>
                        <wps:cNvSpPr txBox="1"/>
                        <wps:spPr>
                          <a:xfrm>
                            <a:off x="-163963" y="703907"/>
                            <a:ext cx="2879703" cy="1301866"/>
                          </a:xfrm>
                          <a:prstGeom prst="rect">
                            <a:avLst/>
                          </a:prstGeom>
                          <a:noFill/>
                        </wps:spPr>
                        <wps:txbx>
                          <w:txbxContent>
                            <w:p w14:paraId="7AB42148" w14:textId="77777777" w:rsidR="003B014A" w:rsidRDefault="00C85C75">
                              <w:pPr>
                                <w:rPr>
                                  <w:color w:val="FF7F01"/>
                                  <w:kern w:val="0"/>
                                  <w:sz w:val="18"/>
                                  <w:szCs w:val="18"/>
                                </w:rPr>
                              </w:pPr>
                              <w:r>
                                <w:rPr>
                                  <w:rFonts w:ascii="微软雅黑" w:eastAsia="微软雅黑" w:hAnsi="微软雅黑" w:cstheme="minorBidi" w:hint="eastAsia"/>
                                  <w:b/>
                                  <w:bCs/>
                                  <w:color w:val="000000"/>
                                  <w:kern w:val="24"/>
                                  <w:sz w:val="18"/>
                                  <w:szCs w:val="18"/>
                                </w:rPr>
                                <w:t>羊驼免疫结合酵母展示平台产生 VHH 纳米抗体</w:t>
                              </w:r>
                            </w:p>
                            <w:p w14:paraId="6B6DB380" w14:textId="77777777" w:rsidR="003B014A" w:rsidRDefault="00C85C75">
                              <w:pPr>
                                <w:rPr>
                                  <w:color w:val="FF7F01"/>
                                  <w:sz w:val="18"/>
                                  <w:szCs w:val="18"/>
                                </w:rPr>
                              </w:pPr>
                              <w:r>
                                <w:rPr>
                                  <w:rFonts w:ascii="微软雅黑" w:eastAsia="微软雅黑" w:hAnsi="微软雅黑" w:cstheme="minorBidi" w:hint="eastAsia"/>
                                  <w:b/>
                                  <w:bCs/>
                                  <w:color w:val="000000"/>
                                  <w:kern w:val="24"/>
                                  <w:sz w:val="18"/>
                                  <w:szCs w:val="18"/>
                                </w:rPr>
                                <w:t>全球领先人源化小鼠的全人源抗体发现平台：ATX-Gx mouse</w:t>
                              </w:r>
                            </w:p>
                          </w:txbxContent>
                        </wps:txbx>
                        <wps:bodyPr wrap="square" rtlCol="0">
                          <a:noAutofit/>
                        </wps:bodyPr>
                      </wps:wsp>
                      <wps:wsp>
                        <wps:cNvPr id="30" name="文本框 8"/>
                        <wps:cNvSpPr txBox="1"/>
                        <wps:spPr>
                          <a:xfrm>
                            <a:off x="479801" y="2339979"/>
                            <a:ext cx="2413883" cy="1305362"/>
                          </a:xfrm>
                          <a:prstGeom prst="rect">
                            <a:avLst/>
                          </a:prstGeom>
                          <a:noFill/>
                        </wps:spPr>
                        <wps:txbx>
                          <w:txbxContent>
                            <w:p w14:paraId="1DFB22E7" w14:textId="77777777" w:rsidR="003B014A" w:rsidRDefault="00C85C75">
                              <w:pPr>
                                <w:rPr>
                                  <w:color w:val="FF7F01"/>
                                  <w:kern w:val="0"/>
                                  <w:sz w:val="18"/>
                                  <w:szCs w:val="18"/>
                                </w:rPr>
                              </w:pPr>
                              <w:r>
                                <w:rPr>
                                  <w:rFonts w:ascii="微软雅黑" w:eastAsia="微软雅黑" w:hAnsi="微软雅黑" w:cstheme="minorBidi" w:hint="eastAsia"/>
                                  <w:b/>
                                  <w:bCs/>
                                  <w:color w:val="000000"/>
                                  <w:kern w:val="24"/>
                                  <w:sz w:val="18"/>
                                  <w:szCs w:val="18"/>
                                </w:rPr>
                                <w:t>蛋白药成药性评估平台</w:t>
                              </w:r>
                            </w:p>
                            <w:p w14:paraId="4676AE51" w14:textId="77777777" w:rsidR="003B014A" w:rsidRDefault="00C85C75">
                              <w:pPr>
                                <w:rPr>
                                  <w:color w:val="FF7F01"/>
                                  <w:sz w:val="18"/>
                                  <w:szCs w:val="18"/>
                                </w:rPr>
                              </w:pPr>
                              <w:r>
                                <w:rPr>
                                  <w:rFonts w:ascii="微软雅黑" w:eastAsia="微软雅黑" w:hAnsi="微软雅黑" w:cstheme="minorBidi" w:hint="eastAsia"/>
                                  <w:b/>
                                  <w:bCs/>
                                  <w:color w:val="000000"/>
                                  <w:kern w:val="24"/>
                                  <w:sz w:val="18"/>
                                  <w:szCs w:val="18"/>
                                </w:rPr>
                                <w:t>稳定细胞株构建平台</w:t>
                              </w:r>
                            </w:p>
                            <w:p w14:paraId="520A2E52" w14:textId="77777777" w:rsidR="003B014A" w:rsidRDefault="00C85C75">
                              <w:pPr>
                                <w:rPr>
                                  <w:color w:val="FF7F01"/>
                                  <w:sz w:val="18"/>
                                  <w:szCs w:val="18"/>
                                </w:rPr>
                              </w:pPr>
                              <w:r>
                                <w:rPr>
                                  <w:rFonts w:ascii="微软雅黑" w:eastAsia="微软雅黑" w:hAnsi="微软雅黑" w:cstheme="minorBidi" w:hint="eastAsia"/>
                                  <w:b/>
                                  <w:bCs/>
                                  <w:color w:val="000000"/>
                                  <w:kern w:val="24"/>
                                  <w:sz w:val="18"/>
                                  <w:szCs w:val="18"/>
                                </w:rPr>
                                <w:t>生产工艺开发平台</w:t>
                              </w:r>
                            </w:p>
                            <w:p w14:paraId="6B9FD1E8" w14:textId="77777777" w:rsidR="003B014A" w:rsidRDefault="00C85C75">
                              <w:pPr>
                                <w:rPr>
                                  <w:color w:val="FF7F01"/>
                                  <w:sz w:val="18"/>
                                  <w:szCs w:val="18"/>
                                </w:rPr>
                              </w:pPr>
                              <w:r>
                                <w:rPr>
                                  <w:rFonts w:ascii="微软雅黑" w:eastAsia="微软雅黑" w:hAnsi="微软雅黑" w:cstheme="minorBidi" w:hint="eastAsia"/>
                                  <w:b/>
                                  <w:bCs/>
                                  <w:color w:val="000000"/>
                                  <w:kern w:val="24"/>
                                  <w:sz w:val="18"/>
                                  <w:szCs w:val="18"/>
                                </w:rPr>
                                <w:t>质量研究及制剂开发平台</w:t>
                              </w:r>
                            </w:p>
                          </w:txbxContent>
                        </wps:txbx>
                        <wps:bodyPr wrap="square" rtlCol="0">
                          <a:noAutofit/>
                        </wps:bodyPr>
                      </wps:wsp>
                      <wps:wsp>
                        <wps:cNvPr id="31" name="矩形 31"/>
                        <wps:cNvSpPr/>
                        <wps:spPr>
                          <a:xfrm>
                            <a:off x="6504726" y="879400"/>
                            <a:ext cx="2513568" cy="1422125"/>
                          </a:xfrm>
                          <a:prstGeom prst="rect">
                            <a:avLst/>
                          </a:prstGeom>
                        </wps:spPr>
                        <wps:txbx>
                          <w:txbxContent>
                            <w:p w14:paraId="7FCCAE9E" w14:textId="77777777" w:rsidR="003B014A" w:rsidRDefault="00C85C75">
                              <w:pPr>
                                <w:rPr>
                                  <w:color w:val="FF7F01"/>
                                  <w:kern w:val="0"/>
                                  <w:sz w:val="18"/>
                                  <w:szCs w:val="18"/>
                                </w:rPr>
                              </w:pPr>
                              <w:r>
                                <w:rPr>
                                  <w:rFonts w:ascii="微软雅黑" w:eastAsia="微软雅黑" w:hAnsi="微软雅黑" w:cstheme="minorBidi" w:hint="eastAsia"/>
                                  <w:b/>
                                  <w:bCs/>
                                  <w:color w:val="000000"/>
                                  <w:kern w:val="24"/>
                                  <w:sz w:val="18"/>
                                  <w:szCs w:val="18"/>
                                </w:rPr>
                                <w:t>抗体人源化平台</w:t>
                              </w:r>
                            </w:p>
                            <w:p w14:paraId="6A53DECE" w14:textId="77777777" w:rsidR="003B014A" w:rsidRDefault="00C85C75">
                              <w:pPr>
                                <w:rPr>
                                  <w:color w:val="FF7F01"/>
                                  <w:sz w:val="18"/>
                                  <w:szCs w:val="18"/>
                                </w:rPr>
                              </w:pPr>
                              <w:r>
                                <w:rPr>
                                  <w:rFonts w:ascii="微软雅黑" w:eastAsia="微软雅黑" w:hAnsi="微软雅黑" w:cstheme="minorBidi" w:hint="eastAsia"/>
                                  <w:b/>
                                  <w:bCs/>
                                  <w:color w:val="000000"/>
                                  <w:kern w:val="24"/>
                                  <w:sz w:val="18"/>
                                  <w:szCs w:val="18"/>
                                </w:rPr>
                                <w:t>酵母展示抗体亲合力成熟平台</w:t>
                              </w:r>
                            </w:p>
                            <w:p w14:paraId="2E9764F8" w14:textId="77777777" w:rsidR="003B014A" w:rsidRDefault="00C85C75">
                              <w:pPr>
                                <w:rPr>
                                  <w:color w:val="FF7F01"/>
                                  <w:sz w:val="18"/>
                                  <w:szCs w:val="18"/>
                                </w:rPr>
                              </w:pPr>
                              <w:r>
                                <w:rPr>
                                  <w:rFonts w:ascii="微软雅黑" w:eastAsia="微软雅黑" w:hAnsi="微软雅黑" w:cstheme="minorBidi" w:hint="eastAsia"/>
                                  <w:b/>
                                  <w:bCs/>
                                  <w:color w:val="000000"/>
                                  <w:kern w:val="24"/>
                                  <w:sz w:val="18"/>
                                  <w:szCs w:val="18"/>
                                </w:rPr>
                                <w:t>双靶点及多靶点抗体构建平台</w:t>
                              </w:r>
                            </w:p>
                          </w:txbxContent>
                        </wps:txbx>
                        <wps:bodyPr wrap="square">
                          <a:noAutofit/>
                        </wps:bodyPr>
                      </wps:wsp>
                      <wps:wsp>
                        <wps:cNvPr id="32" name="文本框 10"/>
                        <wps:cNvSpPr txBox="1"/>
                        <wps:spPr>
                          <a:xfrm>
                            <a:off x="6306286" y="2428775"/>
                            <a:ext cx="2613254" cy="1085122"/>
                          </a:xfrm>
                          <a:prstGeom prst="rect">
                            <a:avLst/>
                          </a:prstGeom>
                          <a:noFill/>
                        </wps:spPr>
                        <wps:txbx>
                          <w:txbxContent>
                            <w:p w14:paraId="5EC15A85" w14:textId="77777777" w:rsidR="003B014A" w:rsidRDefault="00C85C75">
                              <w:pPr>
                                <w:rPr>
                                  <w:color w:val="FF7F01"/>
                                  <w:kern w:val="0"/>
                                  <w:sz w:val="18"/>
                                  <w:szCs w:val="18"/>
                                </w:rPr>
                              </w:pPr>
                              <w:r>
                                <w:rPr>
                                  <w:rFonts w:ascii="微软雅黑" w:eastAsia="微软雅黑" w:hAnsi="微软雅黑" w:cstheme="minorBidi" w:hint="eastAsia"/>
                                  <w:b/>
                                  <w:bCs/>
                                  <w:color w:val="000000"/>
                                  <w:kern w:val="24"/>
                                  <w:sz w:val="18"/>
                                  <w:szCs w:val="18"/>
                                </w:rPr>
                                <w:t>高通量蛋白功能及活性筛选平台</w:t>
                              </w:r>
                            </w:p>
                            <w:p w14:paraId="3ABA8E03" w14:textId="77777777" w:rsidR="003B014A" w:rsidRDefault="00C85C75">
                              <w:pPr>
                                <w:rPr>
                                  <w:color w:val="FF7F01"/>
                                  <w:sz w:val="18"/>
                                  <w:szCs w:val="18"/>
                                </w:rPr>
                              </w:pPr>
                              <w:r>
                                <w:rPr>
                                  <w:rFonts w:ascii="微软雅黑" w:eastAsia="微软雅黑" w:hAnsi="微软雅黑" w:cstheme="minorBidi" w:hint="eastAsia"/>
                                  <w:b/>
                                  <w:bCs/>
                                  <w:color w:val="000000"/>
                                  <w:kern w:val="24"/>
                                  <w:sz w:val="18"/>
                                  <w:szCs w:val="18"/>
                                </w:rPr>
                                <w:t>新药靶点发现平台</w:t>
                              </w:r>
                            </w:p>
                            <w:p w14:paraId="21E6EB66" w14:textId="77777777" w:rsidR="003B014A" w:rsidRDefault="00C85C75">
                              <w:pPr>
                                <w:rPr>
                                  <w:color w:val="FF7F01"/>
                                  <w:sz w:val="18"/>
                                  <w:szCs w:val="18"/>
                                </w:rPr>
                              </w:pPr>
                              <w:r>
                                <w:rPr>
                                  <w:rFonts w:ascii="微软雅黑" w:eastAsia="微软雅黑" w:hAnsi="微软雅黑" w:cstheme="minorBidi" w:hint="eastAsia"/>
                                  <w:b/>
                                  <w:bCs/>
                                  <w:color w:val="000000"/>
                                  <w:kern w:val="24"/>
                                  <w:sz w:val="18"/>
                                  <w:szCs w:val="18"/>
                                </w:rPr>
                                <w:t>细胞治疗开发平台</w:t>
                              </w:r>
                            </w:p>
                          </w:txbxContent>
                        </wps:txbx>
                        <wps:bodyPr wrap="square" rtlCol="0">
                          <a:noAutofit/>
                        </wps:bodyPr>
                      </wps:wsp>
                      <wps:wsp>
                        <wps:cNvPr id="33" name="右箭头 33"/>
                        <wps:cNvSpPr/>
                        <wps:spPr>
                          <a:xfrm>
                            <a:off x="4184939" y="150858"/>
                            <a:ext cx="540352" cy="467749"/>
                          </a:xfrm>
                          <a:prstGeom prst="rightArrow">
                            <a:avLst/>
                          </a:prstGeom>
                          <a:solidFill>
                            <a:srgbClr val="C000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下箭头 34"/>
                        <wps:cNvSpPr/>
                        <wps:spPr>
                          <a:xfrm>
                            <a:off x="5916482" y="1717508"/>
                            <a:ext cx="540000" cy="468000"/>
                          </a:xfrm>
                          <a:prstGeom prst="downArrow">
                            <a:avLst/>
                          </a:prstGeom>
                          <a:solidFill>
                            <a:srgbClr val="C000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左箭头 35"/>
                        <wps:cNvSpPr/>
                        <wps:spPr>
                          <a:xfrm>
                            <a:off x="4124382" y="3155219"/>
                            <a:ext cx="540352" cy="467749"/>
                          </a:xfrm>
                          <a:prstGeom prst="leftArrow">
                            <a:avLst/>
                          </a:prstGeom>
                          <a:solidFill>
                            <a:srgbClr val="C000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0F0BEA" id="组合 5" o:spid="_x0000_s1026" style="position:absolute;left:0;text-align:left;margin-left:-35.3pt;margin-top:7.35pt;width:492.8pt;height:249.9pt;z-index:251659264;mso-position-horizontal-relative:margin" coordorigin="-1639,1508" coordsize="91822,3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">
                <v:group id="组合 7" o:spid="_x0000_s1027" style="position:absolute;left:26751;top:2199;width:36731;height:33379" coordorigin="26751,2199" coordsize="45177,4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椭圆 10" o:spid="_x0000_s1028" style="position:absolute;left:42013;top:17302;width:13457;height:10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" fillcolor="white [3212]" strokecolor="white [3212]" strokeweight="1pt">
                    <v:fill color2="#d8d8d8 [2732]" rotate="t" angle="135" focus="100%" type="gradient"/>
                    <v:stroke joinstyle="miter"/>
                    <v:shadow on="t" color="black" opacity="17039f" origin=".5,-.5" offset="-1.24725mm,1.24725mm"/>
                  </v:oval>
                  <v:group id="组合 11" o:spid="_x0000_s1029" style="position:absolute;left:27248;top:2199;width:20635;height:20730" coordorigin="27248,2199" coordsize="15476,1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1" o:spid="_x0000_s1030" style="position:absolute;left:27248;top:2270;width:15476;height:15476;visibility:visible;mso-wrap-style:square;v-text-anchor:top" coordsize="2722563,272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" path="m1568450,l2722563,1154113r,459966c2122501,1640398,1641110,2122294,1615586,2722563r-461473,l,1565275,1568450,xe" fillcolor="#0070c0" stroked="f">
                      <v:path arrowok="t"/>
                    </v:shape>
                    <v:shape id="Freeform 11" o:spid="_x0000_s1031" style="position:absolute;left:27293;top:2199;width:9654;height:15477;visibility:visible;mso-wrap-style:square;v-text-anchor:middle" coordsize="965401,154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" path="m891596,r73805,73804c773755,303918,660174,594511,660174,910189v,230434,60522,447501,167872,637471l656064,1547660,,889792,891596,xe" fillcolor="white [3212]" stroked="f" strokeweight="1pt">
                      <v:fill opacity="24903f" color2="white [3212]" o:opacity2="0" angle="135" focus="100%" type="gradient"/>
                      <v:stroke joinstyle="miter"/>
                      <v:path arrowok="t"/>
                    </v:shape>
                  </v:group>
                  <v:group id="组合 15" o:spid="_x0000_s1032" style="position:absolute;left:26999;top:23559;width:20636;height:21132;rotation:-90" coordorigin="26999,23559" coordsize="15476,1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">
                    <v:shape id="Freeform 11" o:spid="_x0000_s1033" style="position:absolute;left:26999;top:23931;width:15477;height:15477;visibility:visible;mso-wrap-style:square;v-text-anchor:top" coordsize="2722563,272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" path="m1568450,l2722563,1154113r,459966c2122501,1640398,1641110,2122294,1615586,2722563r-461473,l,1565275,1568450,xe" fillcolor="#ff7f01" stroked="f">
                      <v:path arrowok="t"/>
                    </v:shape>
                    <v:shape id="Freeform 11" o:spid="_x0000_s1034" style="position:absolute;left:27045;top:23559;width:9654;height:15476;visibility:visible;mso-wrap-style:square;v-text-anchor:middle" coordsize="965401,154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" path="m891596,r73805,73804c773755,303918,660174,594511,660174,910189v,230434,60522,447501,167872,637471l656064,1547660,,889792,891596,xe" fillcolor="white [3212]" stroked="f" strokeweight="1pt">
                      <v:fill opacity="24903f" color2="white [3212]" o:opacity2="0" angle="135" focus="100%" type="gradient"/>
                      <v:stroke joinstyle="miter"/>
                      <v:path arrowok="t"/>
                    </v:shape>
                  </v:group>
                  <v:group id="组合 18" o:spid="_x0000_s1035" style="position:absolute;left:48629;top:23807;width:20636;height:20730;rotation:180" coordorigin="48629,23807" coordsize="15476,1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">
                    <v:shape id="Freeform 11" o:spid="_x0000_s1036" style="position:absolute;left:48629;top:23878;width:15477;height:15476;visibility:visible;mso-wrap-style:square;v-text-anchor:top" coordsize="2722563,272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" path="m1568450,l2722563,1154113r,459966c2122501,1640398,1641110,2122294,1615586,2722563r-461473,l,1565275,1568450,xe" fillcolor="#0070c0" stroked="f">
                      <v:path arrowok="t"/>
                    </v:shape>
                    <v:shape id="Freeform 11" o:spid="_x0000_s1037" style="position:absolute;left:48674;top:23807;width:9655;height:15477;visibility:visible;mso-wrap-style:square;v-text-anchor:middle" coordsize="965401,154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" path="m891596,r73805,73804c773755,303918,660174,594511,660174,910189v,230434,60522,447501,167872,637471l656064,1547660,,889792,891596,xe" fillcolor="white [3212]" stroked="f" strokeweight="1pt">
                      <v:fill opacity="24903f" color2="white [3212]" o:opacity2="0" angle="135" focus="100%" type="gradient"/>
                      <v:stroke joinstyle="miter"/>
                      <v:path arrowok="t"/>
                    </v:shape>
                  </v:group>
                  <v:group id="组合 21" o:spid="_x0000_s1038" style="position:absolute;left:49417;top:1590;width:20636;height:22041;rotation:90" coordorigin="48761,1263" coordsize="15476,1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">
                    <v:shape id="Freeform 11" o:spid="_x0000_s1039" style="position:absolute;left:48761;top:1263;width:15476;height:16531;visibility:visible;mso-wrap-style:square;v-text-anchor:top" coordsize="2722563,272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" path="m1568450,l2722563,1154113r,459966c2122501,1640398,1641110,2122294,1615586,2722563r-461473,l,1565275,1568450,xe" fillcolor="#ff7f01" stroked="f">
                      <v:path arrowok="t"/>
                    </v:shape>
                    <v:shape id="Freeform 11" o:spid="_x0000_s1040" style="position:absolute;left:48806;top:2246;width:9654;height:15477;visibility:visible;mso-wrap-style:square;v-text-anchor:middle" coordsize="965401,154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" path="m891596,r73805,73804c773755,303918,660174,594511,660174,910189v,230434,60522,447501,167872,637471l656064,1547660,,889792,891596,xe" fillcolor="white [3212]" stroked="f" strokeweight="1pt">
                      <v:fill opacity="24903f" color2="white [3212]" o:opacity2="0" angle="135" focus="100%" type="gradient"/>
                      <v:stroke joinstyle="miter"/>
                      <v:path arrowok="t"/>
                    </v:shape>
                  </v:group>
                  <v:shapetype id="_x0000_t202" coordsize="21600,21600" o:spt="202" path="m,l,21600r21600,l21600,xe">
                    <v:stroke joinstyle="miter"/>
                    <v:path gradientshapeok="t" o:connecttype="rect"/>
                  </v:shapetype>
                  <v:shape id="文本框 20" o:spid="_x0000_s1041" type="#_x0000_t202" style="position:absolute;left:43109;top:19272;width:11700;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E12DCA6" w14:textId="77777777" w:rsidR="003B014A" w:rsidRDefault="00C85C75">
                          <w:pPr>
                            <w:pStyle w:val="a8"/>
                            <w:spacing w:before="0" w:beforeAutospacing="0" w:after="0" w:afterAutospacing="0"/>
                            <w:jc w:val="center"/>
                          </w:pPr>
                          <w:r>
                            <w:rPr>
                              <w:rFonts w:ascii="微软雅黑" w:eastAsia="微软雅黑" w:hAnsi="微软雅黑" w:cstheme="minorBidi" w:hint="eastAsia"/>
                              <w:b/>
                              <w:bCs/>
                              <w:color w:val="C00000"/>
                              <w:kern w:val="24"/>
                              <w:sz w:val="30"/>
                              <w:szCs w:val="30"/>
                            </w:rPr>
                            <w:t>IND</w:t>
                          </w:r>
                        </w:p>
                      </w:txbxContent>
                    </v:textbox>
                  </v:shape>
                  <v:rect id="矩形 25" o:spid="_x0000_s1042" style="position:absolute;left:30459;top:8018;width:1800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4DAF15D9" w14:textId="77777777" w:rsidR="003B014A" w:rsidRDefault="00C85C75">
                          <w:pPr>
                            <w:pStyle w:val="a8"/>
                            <w:spacing w:before="90" w:beforeAutospacing="0" w:after="0" w:afterAutospacing="0"/>
                          </w:pPr>
                          <w:r>
                            <w:rPr>
                              <w:rFonts w:ascii="微软雅黑" w:eastAsia="微软雅黑" w:hAnsi="微软雅黑" w:cstheme="minorBidi" w:hint="eastAsia"/>
                              <w:b/>
                              <w:bCs/>
                              <w:color w:val="FFFFFF"/>
                              <w:kern w:val="24"/>
                              <w:sz w:val="28"/>
                              <w:szCs w:val="28"/>
                            </w:rPr>
                            <w:t>抗体发现</w:t>
                          </w:r>
                        </w:p>
                      </w:txbxContent>
                    </v:textbox>
                  </v:rect>
                  <v:rect id="矩形 26" o:spid="_x0000_s1043" style="position:absolute;left:49572;top:7850;width:22356;height:10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2201617F" w14:textId="77777777" w:rsidR="003B014A" w:rsidRDefault="00C85C75">
                          <w:pPr>
                            <w:pStyle w:val="a8"/>
                            <w:spacing w:before="90" w:beforeAutospacing="0" w:after="0" w:afterAutospacing="0"/>
                          </w:pPr>
                          <w:r>
                            <w:rPr>
                              <w:rFonts w:ascii="微软雅黑" w:eastAsia="微软雅黑" w:hAnsi="微软雅黑" w:cstheme="minorBidi" w:hint="eastAsia"/>
                              <w:b/>
                              <w:bCs/>
                              <w:color w:val="FFFFFF"/>
                              <w:kern w:val="24"/>
                              <w:sz w:val="28"/>
                              <w:szCs w:val="28"/>
                            </w:rPr>
                            <w:t>抗体工程改造</w:t>
                          </w:r>
                        </w:p>
                      </w:txbxContent>
                    </v:textbox>
                  </v:rect>
                  <v:rect id="矩形 27" o:spid="_x0000_s1044" style="position:absolute;left:49899;top:30081;width:19544;height:6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v:textbox>
                      <w:txbxContent>
                        <w:p w14:paraId="43924006" w14:textId="77777777" w:rsidR="003B014A" w:rsidRDefault="00C85C75">
                          <w:pPr>
                            <w:pStyle w:val="a8"/>
                            <w:spacing w:before="90" w:beforeAutospacing="0" w:after="0" w:afterAutospacing="0"/>
                          </w:pPr>
                          <w:r>
                            <w:rPr>
                              <w:rFonts w:ascii="微软雅黑" w:eastAsia="微软雅黑" w:hAnsi="微软雅黑" w:cstheme="minorBidi" w:hint="eastAsia"/>
                              <w:b/>
                              <w:bCs/>
                              <w:color w:val="FFFFFF"/>
                              <w:kern w:val="24"/>
                              <w:sz w:val="28"/>
                              <w:szCs w:val="28"/>
                            </w:rPr>
                            <w:t>发现生物学</w:t>
                          </w:r>
                        </w:p>
                      </w:txbxContent>
                    </v:textbox>
                  </v:rect>
                  <v:rect id="矩形 28" o:spid="_x0000_s1045" style="position:absolute;left:28573;top:30409;width:20740;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v:textbox>
                      <w:txbxContent>
                        <w:p w14:paraId="416128D3" w14:textId="77777777" w:rsidR="003B014A" w:rsidRDefault="00C85C75">
                          <w:pPr>
                            <w:pStyle w:val="a8"/>
                            <w:spacing w:before="90" w:beforeAutospacing="0" w:after="0" w:afterAutospacing="0"/>
                          </w:pPr>
                          <w:r>
                            <w:rPr>
                              <w:rFonts w:ascii="微软雅黑" w:eastAsia="微软雅黑" w:hAnsi="微软雅黑" w:cstheme="minorBidi" w:hint="eastAsia"/>
                              <w:b/>
                              <w:bCs/>
                              <w:color w:val="FFFFFF"/>
                              <w:kern w:val="24"/>
                              <w:sz w:val="28"/>
                              <w:szCs w:val="28"/>
                            </w:rPr>
                            <w:t>CMC 研究</w:t>
                          </w:r>
                        </w:p>
                      </w:txbxContent>
                    </v:textbox>
                  </v:rect>
                </v:group>
                <v:shape id="文本框 7" o:spid="_x0000_s1046" type="#_x0000_t202" style="position:absolute;left:-1639;top:7039;width:28796;height:1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AB42148" w14:textId="77777777" w:rsidR="003B014A" w:rsidRDefault="00C85C75">
                        <w:pPr>
                          <w:rPr>
                            <w:color w:val="FF7F01"/>
                            <w:kern w:val="0"/>
                            <w:sz w:val="18"/>
                            <w:szCs w:val="18"/>
                          </w:rPr>
                        </w:pPr>
                        <w:r>
                          <w:rPr>
                            <w:rFonts w:ascii="微软雅黑" w:eastAsia="微软雅黑" w:hAnsi="微软雅黑" w:cstheme="minorBidi" w:hint="eastAsia"/>
                            <w:b/>
                            <w:bCs/>
                            <w:color w:val="000000"/>
                            <w:kern w:val="24"/>
                            <w:sz w:val="18"/>
                            <w:szCs w:val="18"/>
                          </w:rPr>
                          <w:t>羊驼免疫结合酵母展示平台产生 VHH 纳米抗体</w:t>
                        </w:r>
                      </w:p>
                      <w:p w14:paraId="6B6DB380" w14:textId="77777777" w:rsidR="003B014A" w:rsidRDefault="00C85C75">
                        <w:pPr>
                          <w:rPr>
                            <w:color w:val="FF7F01"/>
                            <w:sz w:val="18"/>
                            <w:szCs w:val="18"/>
                          </w:rPr>
                        </w:pPr>
                        <w:r>
                          <w:rPr>
                            <w:rFonts w:ascii="微软雅黑" w:eastAsia="微软雅黑" w:hAnsi="微软雅黑" w:cstheme="minorBidi" w:hint="eastAsia"/>
                            <w:b/>
                            <w:bCs/>
                            <w:color w:val="000000"/>
                            <w:kern w:val="24"/>
                            <w:sz w:val="18"/>
                            <w:szCs w:val="18"/>
                          </w:rPr>
                          <w:t>全球领先人源化小鼠的全人源抗体发现平台：ATX-Gx mouse</w:t>
                        </w:r>
                      </w:p>
                    </w:txbxContent>
                  </v:textbox>
                </v:shape>
                <v:shape id="文本框 8" o:spid="_x0000_s1047" type="#_x0000_t202" style="position:absolute;left:4798;top:23399;width:24138;height:1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DFB22E7" w14:textId="77777777" w:rsidR="003B014A" w:rsidRDefault="00C85C75">
                        <w:pPr>
                          <w:rPr>
                            <w:color w:val="FF7F01"/>
                            <w:kern w:val="0"/>
                            <w:sz w:val="18"/>
                            <w:szCs w:val="18"/>
                          </w:rPr>
                        </w:pPr>
                        <w:r>
                          <w:rPr>
                            <w:rFonts w:ascii="微软雅黑" w:eastAsia="微软雅黑" w:hAnsi="微软雅黑" w:cstheme="minorBidi" w:hint="eastAsia"/>
                            <w:b/>
                            <w:bCs/>
                            <w:color w:val="000000"/>
                            <w:kern w:val="24"/>
                            <w:sz w:val="18"/>
                            <w:szCs w:val="18"/>
                          </w:rPr>
                          <w:t>蛋白药成药性评估平台</w:t>
                        </w:r>
                      </w:p>
                      <w:p w14:paraId="4676AE51" w14:textId="77777777" w:rsidR="003B014A" w:rsidRDefault="00C85C75">
                        <w:pPr>
                          <w:rPr>
                            <w:color w:val="FF7F01"/>
                            <w:sz w:val="18"/>
                            <w:szCs w:val="18"/>
                          </w:rPr>
                        </w:pPr>
                        <w:r>
                          <w:rPr>
                            <w:rFonts w:ascii="微软雅黑" w:eastAsia="微软雅黑" w:hAnsi="微软雅黑" w:cstheme="minorBidi" w:hint="eastAsia"/>
                            <w:b/>
                            <w:bCs/>
                            <w:color w:val="000000"/>
                            <w:kern w:val="24"/>
                            <w:sz w:val="18"/>
                            <w:szCs w:val="18"/>
                          </w:rPr>
                          <w:t>稳定细胞株构建平台</w:t>
                        </w:r>
                      </w:p>
                      <w:p w14:paraId="520A2E52" w14:textId="77777777" w:rsidR="003B014A" w:rsidRDefault="00C85C75">
                        <w:pPr>
                          <w:rPr>
                            <w:color w:val="FF7F01"/>
                            <w:sz w:val="18"/>
                            <w:szCs w:val="18"/>
                          </w:rPr>
                        </w:pPr>
                        <w:r>
                          <w:rPr>
                            <w:rFonts w:ascii="微软雅黑" w:eastAsia="微软雅黑" w:hAnsi="微软雅黑" w:cstheme="minorBidi" w:hint="eastAsia"/>
                            <w:b/>
                            <w:bCs/>
                            <w:color w:val="000000"/>
                            <w:kern w:val="24"/>
                            <w:sz w:val="18"/>
                            <w:szCs w:val="18"/>
                          </w:rPr>
                          <w:t>生产工艺开发平台</w:t>
                        </w:r>
                      </w:p>
                      <w:p w14:paraId="6B9FD1E8" w14:textId="77777777" w:rsidR="003B014A" w:rsidRDefault="00C85C75">
                        <w:pPr>
                          <w:rPr>
                            <w:color w:val="FF7F01"/>
                            <w:sz w:val="18"/>
                            <w:szCs w:val="18"/>
                          </w:rPr>
                        </w:pPr>
                        <w:r>
                          <w:rPr>
                            <w:rFonts w:ascii="微软雅黑" w:eastAsia="微软雅黑" w:hAnsi="微软雅黑" w:cstheme="minorBidi" w:hint="eastAsia"/>
                            <w:b/>
                            <w:bCs/>
                            <w:color w:val="000000"/>
                            <w:kern w:val="24"/>
                            <w:sz w:val="18"/>
                            <w:szCs w:val="18"/>
                          </w:rPr>
                          <w:t>质量研究及制剂开发平台</w:t>
                        </w:r>
                      </w:p>
                    </w:txbxContent>
                  </v:textbox>
                </v:shape>
                <v:rect id="矩形 31" o:spid="_x0000_s1048" style="position:absolute;left:65047;top:8794;width:25135;height:14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v:textbox>
                    <w:txbxContent>
                      <w:p w14:paraId="7FCCAE9E" w14:textId="77777777" w:rsidR="003B014A" w:rsidRDefault="00C85C75">
                        <w:pPr>
                          <w:rPr>
                            <w:color w:val="FF7F01"/>
                            <w:kern w:val="0"/>
                            <w:sz w:val="18"/>
                            <w:szCs w:val="18"/>
                          </w:rPr>
                        </w:pPr>
                        <w:r>
                          <w:rPr>
                            <w:rFonts w:ascii="微软雅黑" w:eastAsia="微软雅黑" w:hAnsi="微软雅黑" w:cstheme="minorBidi" w:hint="eastAsia"/>
                            <w:b/>
                            <w:bCs/>
                            <w:color w:val="000000"/>
                            <w:kern w:val="24"/>
                            <w:sz w:val="18"/>
                            <w:szCs w:val="18"/>
                          </w:rPr>
                          <w:t>抗体人源化平台</w:t>
                        </w:r>
                      </w:p>
                      <w:p w14:paraId="6A53DECE" w14:textId="77777777" w:rsidR="003B014A" w:rsidRDefault="00C85C75">
                        <w:pPr>
                          <w:rPr>
                            <w:color w:val="FF7F01"/>
                            <w:sz w:val="18"/>
                            <w:szCs w:val="18"/>
                          </w:rPr>
                        </w:pPr>
                        <w:r>
                          <w:rPr>
                            <w:rFonts w:ascii="微软雅黑" w:eastAsia="微软雅黑" w:hAnsi="微软雅黑" w:cstheme="minorBidi" w:hint="eastAsia"/>
                            <w:b/>
                            <w:bCs/>
                            <w:color w:val="000000"/>
                            <w:kern w:val="24"/>
                            <w:sz w:val="18"/>
                            <w:szCs w:val="18"/>
                          </w:rPr>
                          <w:t>酵母展示抗体亲合力成熟平台</w:t>
                        </w:r>
                      </w:p>
                      <w:p w14:paraId="2E9764F8" w14:textId="77777777" w:rsidR="003B014A" w:rsidRDefault="00C85C75">
                        <w:pPr>
                          <w:rPr>
                            <w:color w:val="FF7F01"/>
                            <w:sz w:val="18"/>
                            <w:szCs w:val="18"/>
                          </w:rPr>
                        </w:pPr>
                        <w:r>
                          <w:rPr>
                            <w:rFonts w:ascii="微软雅黑" w:eastAsia="微软雅黑" w:hAnsi="微软雅黑" w:cstheme="minorBidi" w:hint="eastAsia"/>
                            <w:b/>
                            <w:bCs/>
                            <w:color w:val="000000"/>
                            <w:kern w:val="24"/>
                            <w:sz w:val="18"/>
                            <w:szCs w:val="18"/>
                          </w:rPr>
                          <w:t>双靶点及多靶点抗体构建平台</w:t>
                        </w:r>
                      </w:p>
                    </w:txbxContent>
                  </v:textbox>
                </v:rect>
                <v:shape id="文本框 10" o:spid="_x0000_s1049" type="#_x0000_t202" style="position:absolute;left:63062;top:24287;width:26133;height:10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5EC15A85" w14:textId="77777777" w:rsidR="003B014A" w:rsidRDefault="00C85C75">
                        <w:pPr>
                          <w:rPr>
                            <w:color w:val="FF7F01"/>
                            <w:kern w:val="0"/>
                            <w:sz w:val="18"/>
                            <w:szCs w:val="18"/>
                          </w:rPr>
                        </w:pPr>
                        <w:r>
                          <w:rPr>
                            <w:rFonts w:ascii="微软雅黑" w:eastAsia="微软雅黑" w:hAnsi="微软雅黑" w:cstheme="minorBidi" w:hint="eastAsia"/>
                            <w:b/>
                            <w:bCs/>
                            <w:color w:val="000000"/>
                            <w:kern w:val="24"/>
                            <w:sz w:val="18"/>
                            <w:szCs w:val="18"/>
                          </w:rPr>
                          <w:t>高通量蛋白功能及活性筛选平台</w:t>
                        </w:r>
                      </w:p>
                      <w:p w14:paraId="3ABA8E03" w14:textId="77777777" w:rsidR="003B014A" w:rsidRDefault="00C85C75">
                        <w:pPr>
                          <w:rPr>
                            <w:color w:val="FF7F01"/>
                            <w:sz w:val="18"/>
                            <w:szCs w:val="18"/>
                          </w:rPr>
                        </w:pPr>
                        <w:r>
                          <w:rPr>
                            <w:rFonts w:ascii="微软雅黑" w:eastAsia="微软雅黑" w:hAnsi="微软雅黑" w:cstheme="minorBidi" w:hint="eastAsia"/>
                            <w:b/>
                            <w:bCs/>
                            <w:color w:val="000000"/>
                            <w:kern w:val="24"/>
                            <w:sz w:val="18"/>
                            <w:szCs w:val="18"/>
                          </w:rPr>
                          <w:t>新药靶点发现平台</w:t>
                        </w:r>
                      </w:p>
                      <w:p w14:paraId="21E6EB66" w14:textId="77777777" w:rsidR="003B014A" w:rsidRDefault="00C85C75">
                        <w:pPr>
                          <w:rPr>
                            <w:color w:val="FF7F01"/>
                            <w:sz w:val="18"/>
                            <w:szCs w:val="18"/>
                          </w:rPr>
                        </w:pPr>
                        <w:r>
                          <w:rPr>
                            <w:rFonts w:ascii="微软雅黑" w:eastAsia="微软雅黑" w:hAnsi="微软雅黑" w:cstheme="minorBidi" w:hint="eastAsia"/>
                            <w:b/>
                            <w:bCs/>
                            <w:color w:val="000000"/>
                            <w:kern w:val="24"/>
                            <w:sz w:val="18"/>
                            <w:szCs w:val="18"/>
                          </w:rPr>
                          <w:t>细胞治疗开发平台</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33" o:spid="_x0000_s1050" type="#_x0000_t13" style="position:absolute;left:41849;top:1508;width:5403;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" adj="12251" fillcolor="#c00000" stroked="f" strokeweight="1pt">
                  <v:fill opacity="26214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34" o:spid="_x0000_s1051" type="#_x0000_t67" style="position:absolute;left:59164;top:17175;width:54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" adj="10800" fillcolor="#c00000" stroked="f" strokeweight="1pt">
                  <v:fill opacity="26214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35" o:spid="_x0000_s1052" type="#_x0000_t66" style="position:absolute;left:41243;top:31552;width:5404;height:4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" adj="9349" fillcolor="#c00000" stroked="f" strokeweight="1pt">
                  <v:fill opacity="26214f"/>
                </v:shape>
                <w10:wrap anchorx="margin"/>
              </v:group>
            </w:pict>
          </mc:Fallback>
        </mc:AlternateContent>
      </w:r>
    </w:p>
    <w:p w14:paraId="389D0730" w14:textId="77777777" w:rsidR="003B014A" w:rsidRDefault="003B014A">
      <w:pPr>
        <w:spacing w:line="312" w:lineRule="auto"/>
        <w:rPr>
          <w:rFonts w:asciiTheme="minorEastAsia" w:hAnsiTheme="minorEastAsia"/>
          <w:bCs/>
          <w:sz w:val="28"/>
          <w:szCs w:val="28"/>
        </w:rPr>
      </w:pPr>
    </w:p>
    <w:p w14:paraId="7B299A78" w14:textId="77777777" w:rsidR="003B014A" w:rsidRDefault="003B014A">
      <w:pPr>
        <w:spacing w:line="312" w:lineRule="auto"/>
        <w:rPr>
          <w:rFonts w:asciiTheme="minorEastAsia" w:hAnsiTheme="minorEastAsia"/>
          <w:bCs/>
          <w:sz w:val="28"/>
          <w:szCs w:val="28"/>
        </w:rPr>
      </w:pPr>
    </w:p>
    <w:p w14:paraId="0617EC3A" w14:textId="77777777" w:rsidR="003B014A" w:rsidRDefault="003B014A">
      <w:pPr>
        <w:spacing w:line="312" w:lineRule="auto"/>
        <w:rPr>
          <w:rFonts w:asciiTheme="minorEastAsia" w:hAnsiTheme="minorEastAsia"/>
          <w:bCs/>
          <w:sz w:val="28"/>
          <w:szCs w:val="28"/>
        </w:rPr>
      </w:pPr>
    </w:p>
    <w:p w14:paraId="5ECE1FA5" w14:textId="77777777" w:rsidR="003B014A" w:rsidRDefault="003B014A">
      <w:pPr>
        <w:spacing w:line="312" w:lineRule="auto"/>
        <w:rPr>
          <w:rFonts w:asciiTheme="minorEastAsia" w:hAnsiTheme="minorEastAsia"/>
          <w:bCs/>
          <w:sz w:val="28"/>
          <w:szCs w:val="28"/>
        </w:rPr>
      </w:pPr>
    </w:p>
    <w:p w14:paraId="24A0EE16" w14:textId="77777777" w:rsidR="003B014A" w:rsidRDefault="003B014A">
      <w:pPr>
        <w:spacing w:line="312" w:lineRule="auto"/>
        <w:rPr>
          <w:rFonts w:asciiTheme="minorEastAsia" w:hAnsiTheme="minorEastAsia"/>
          <w:bCs/>
          <w:sz w:val="28"/>
          <w:szCs w:val="28"/>
        </w:rPr>
      </w:pPr>
    </w:p>
    <w:p w14:paraId="4CDA801B" w14:textId="77777777" w:rsidR="003B014A" w:rsidRDefault="003B014A">
      <w:pPr>
        <w:spacing w:line="312" w:lineRule="auto"/>
        <w:rPr>
          <w:rFonts w:asciiTheme="minorEastAsia" w:hAnsiTheme="minorEastAsia"/>
          <w:bCs/>
          <w:sz w:val="28"/>
          <w:szCs w:val="28"/>
        </w:rPr>
      </w:pPr>
    </w:p>
    <w:p w14:paraId="75717BE6" w14:textId="77777777" w:rsidR="003B014A" w:rsidRDefault="003B014A">
      <w:pPr>
        <w:spacing w:line="312" w:lineRule="auto"/>
        <w:rPr>
          <w:rFonts w:asciiTheme="minorEastAsia" w:hAnsiTheme="minorEastAsia"/>
          <w:bCs/>
          <w:sz w:val="28"/>
          <w:szCs w:val="28"/>
        </w:rPr>
      </w:pPr>
    </w:p>
    <w:p w14:paraId="1DAB1C92" w14:textId="77777777" w:rsidR="003B014A" w:rsidRDefault="00C85C75">
      <w:pPr>
        <w:spacing w:line="312" w:lineRule="auto"/>
        <w:rPr>
          <w:rFonts w:ascii="宋体" w:eastAsia="宋体" w:hAnsi="宋体"/>
          <w:b/>
        </w:rPr>
      </w:pPr>
      <w:r>
        <w:rPr>
          <w:rFonts w:ascii="宋体" w:eastAsia="宋体" w:hAnsi="宋体" w:hint="eastAsia"/>
          <w:b/>
        </w:rPr>
        <w:lastRenderedPageBreak/>
        <w:t>四、工作地点</w:t>
      </w:r>
    </w:p>
    <w:p w14:paraId="4873C3D0" w14:textId="77777777" w:rsidR="003B014A" w:rsidRDefault="00C85C75">
      <w:pPr>
        <w:spacing w:line="360" w:lineRule="auto"/>
        <w:ind w:firstLineChars="200" w:firstLine="560"/>
        <w:rPr>
          <w:rFonts w:asciiTheme="minorEastAsia" w:hAnsiTheme="minorEastAsia"/>
          <w:bCs/>
          <w:sz w:val="28"/>
          <w:szCs w:val="28"/>
        </w:rPr>
      </w:pPr>
      <w:r>
        <w:rPr>
          <w:rFonts w:asciiTheme="minorEastAsia" w:hAnsiTheme="minorEastAsia"/>
          <w:bCs/>
          <w:noProof/>
          <w:sz w:val="28"/>
          <w:szCs w:val="28"/>
        </w:rPr>
        <w:drawing>
          <wp:inline distT="0" distB="0" distL="0" distR="0" wp14:anchorId="20F5C166" wp14:editId="0F092B4B">
            <wp:extent cx="2353945" cy="1856740"/>
            <wp:effectExtent l="0" t="0" r="8255" b="0"/>
            <wp:docPr id="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6"/>
                    <pic:cNvPicPr>
                      <a:picLocks noChangeAspect="1"/>
                    </pic:cNvPicPr>
                  </pic:nvPicPr>
                  <pic:blipFill>
                    <a:blip r:embed="rId8"/>
                    <a:srcRect t="15444" r="10082" b="6646"/>
                    <a:stretch>
                      <a:fillRect/>
                    </a:stretch>
                  </pic:blipFill>
                  <pic:spPr>
                    <a:xfrm>
                      <a:off x="0" y="0"/>
                      <a:ext cx="2364635" cy="1865098"/>
                    </a:xfrm>
                    <a:prstGeom prst="rect">
                      <a:avLst/>
                    </a:prstGeom>
                    <a:ln>
                      <a:noFill/>
                    </a:ln>
                    <a:effectLst/>
                  </pic:spPr>
                </pic:pic>
              </a:graphicData>
            </a:graphic>
          </wp:inline>
        </w:drawing>
      </w:r>
      <w:r>
        <w:rPr>
          <w:rFonts w:asciiTheme="minorEastAsia" w:hAnsiTheme="minorEastAsia"/>
          <w:bCs/>
          <w:sz w:val="28"/>
          <w:szCs w:val="28"/>
        </w:rPr>
        <w:t xml:space="preserve">  </w:t>
      </w:r>
      <w:r>
        <w:rPr>
          <w:rFonts w:asciiTheme="minorEastAsia" w:hAnsiTheme="minorEastAsia"/>
          <w:bCs/>
          <w:noProof/>
          <w:sz w:val="28"/>
          <w:szCs w:val="28"/>
        </w:rPr>
        <w:drawing>
          <wp:inline distT="0" distB="0" distL="0" distR="0" wp14:anchorId="6DCE896D" wp14:editId="277B08BE">
            <wp:extent cx="2314575" cy="1874520"/>
            <wp:effectExtent l="0" t="0" r="9525" b="11430"/>
            <wp:docPr id="1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31"/>
                    <pic:cNvPicPr>
                      <a:picLocks noChangeAspect="1"/>
                    </pic:cNvPicPr>
                  </pic:nvPicPr>
                  <pic:blipFill>
                    <a:blip r:embed="rId9" cstate="screen"/>
                    <a:stretch>
                      <a:fillRect/>
                    </a:stretch>
                  </pic:blipFill>
                  <pic:spPr>
                    <a:xfrm>
                      <a:off x="0" y="0"/>
                      <a:ext cx="2314948" cy="1874822"/>
                    </a:xfrm>
                    <a:prstGeom prst="rect">
                      <a:avLst/>
                    </a:prstGeom>
                    <a:ln>
                      <a:noFill/>
                    </a:ln>
                    <a:effectLst/>
                  </pic:spPr>
                </pic:pic>
              </a:graphicData>
            </a:graphic>
          </wp:inline>
        </w:drawing>
      </w:r>
    </w:p>
    <w:p w14:paraId="1C2BD3F0" w14:textId="77777777" w:rsidR="003B014A" w:rsidRDefault="00C85C75">
      <w:pPr>
        <w:spacing w:line="360" w:lineRule="auto"/>
        <w:ind w:firstLineChars="200" w:firstLine="640"/>
        <w:rPr>
          <w:bCs/>
        </w:rPr>
      </w:pPr>
      <w:r>
        <w:rPr>
          <w:rFonts w:hint="eastAsia"/>
          <w:bCs/>
        </w:rPr>
        <w:t>苏州园区</w:t>
      </w:r>
      <w:r>
        <w:rPr>
          <w:rFonts w:hint="eastAsia"/>
          <w:bCs/>
        </w:rPr>
        <w:t>-</w:t>
      </w:r>
      <w:r>
        <w:rPr>
          <w:rFonts w:hint="eastAsia"/>
          <w:bCs/>
        </w:rPr>
        <w:t>中科院纳米所</w:t>
      </w:r>
      <w:r>
        <w:rPr>
          <w:rFonts w:hint="eastAsia"/>
          <w:bCs/>
        </w:rPr>
        <w:t xml:space="preserve"> </w:t>
      </w:r>
      <w:r>
        <w:rPr>
          <w:bCs/>
        </w:rPr>
        <w:t xml:space="preserve">     </w:t>
      </w:r>
      <w:r>
        <w:rPr>
          <w:rFonts w:hint="eastAsia"/>
          <w:bCs/>
        </w:rPr>
        <w:t>珠海高新区</w:t>
      </w:r>
      <w:r>
        <w:rPr>
          <w:rFonts w:hint="eastAsia"/>
          <w:bCs/>
        </w:rPr>
        <w:t>-</w:t>
      </w:r>
      <w:r>
        <w:rPr>
          <w:rFonts w:hint="eastAsia"/>
          <w:bCs/>
        </w:rPr>
        <w:t>中电科技园</w:t>
      </w:r>
    </w:p>
    <w:p w14:paraId="586E5BB4" w14:textId="77777777" w:rsidR="003B014A" w:rsidRDefault="00C85C75">
      <w:pPr>
        <w:spacing w:line="360" w:lineRule="auto"/>
        <w:ind w:firstLineChars="200" w:firstLine="640"/>
        <w:rPr>
          <w:bCs/>
        </w:rPr>
      </w:pPr>
      <w:r>
        <w:rPr>
          <w:bCs/>
          <w:noProof/>
        </w:rPr>
        <w:drawing>
          <wp:inline distT="0" distB="0" distL="0" distR="0" wp14:anchorId="360B3B76" wp14:editId="67F500EC">
            <wp:extent cx="2286000" cy="1906270"/>
            <wp:effectExtent l="0" t="0" r="0" b="0"/>
            <wp:docPr id="180" name="Picture 2" descr="https://timgsa.baidu.com/timg?image&amp;quality=80&amp;size=b9999_10000&amp;sec=1587977123542&amp;di=375c21ddf137632e9d8958fc8e859148&amp;imgtype=0&amp;src=http%3A%2F%2Fimage.51banban.com%2FuploadedFiles%2Foffice%2Fc75526c087d94bb9811f56cef53a2019%2F201801291457126005.jpg%402o_800w_600h_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2" descr="https://timgsa.baidu.com/timg?image&amp;quality=80&amp;size=b9999_10000&amp;sec=1587977123542&amp;di=375c21ddf137632e9d8958fc8e859148&amp;imgtype=0&amp;src=http%3A%2F%2Fimage.51banban.com%2FuploadedFiles%2Foffice%2Fc75526c087d94bb9811f56cef53a2019%2F201801291457126005.jpg%402o_800w_600h_1c.jpg"/>
                    <pic:cNvPicPr>
                      <a:picLocks noChangeAspect="1" noChangeArrowheads="1"/>
                    </pic:cNvPicPr>
                  </pic:nvPicPr>
                  <pic:blipFill>
                    <a:blip r:embed="rId10" cstate="screen"/>
                    <a:srcRect/>
                    <a:stretch>
                      <a:fillRect/>
                    </a:stretch>
                  </pic:blipFill>
                  <pic:spPr>
                    <a:xfrm>
                      <a:off x="0" y="0"/>
                      <a:ext cx="2286338" cy="1906552"/>
                    </a:xfrm>
                    <a:prstGeom prst="rect">
                      <a:avLst/>
                    </a:prstGeom>
                    <a:ln>
                      <a:noFill/>
                    </a:ln>
                    <a:effectLst/>
                  </pic:spPr>
                </pic:pic>
              </a:graphicData>
            </a:graphic>
          </wp:inline>
        </w:drawing>
      </w:r>
      <w:r>
        <w:rPr>
          <w:rFonts w:hint="eastAsia"/>
          <w:bCs/>
        </w:rPr>
        <w:t xml:space="preserve"> </w:t>
      </w:r>
      <w:r>
        <w:rPr>
          <w:bCs/>
        </w:rPr>
        <w:t xml:space="preserve"> </w:t>
      </w:r>
      <w:r>
        <w:rPr>
          <w:bCs/>
          <w:noProof/>
        </w:rPr>
        <w:drawing>
          <wp:inline distT="0" distB="0" distL="0" distR="0" wp14:anchorId="3D313C85" wp14:editId="24EB8B8A">
            <wp:extent cx="2286000" cy="1944370"/>
            <wp:effectExtent l="0" t="0" r="0" b="0"/>
            <wp:docPr id="181"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0"/>
                    <pic:cNvPicPr>
                      <a:picLocks noChangeAspect="1"/>
                    </pic:cNvPicPr>
                  </pic:nvPicPr>
                  <pic:blipFill>
                    <a:blip r:embed="rId11" cstate="screen"/>
                    <a:srcRect l="16333" t="19086" r="11222" b="8617"/>
                    <a:stretch>
                      <a:fillRect/>
                    </a:stretch>
                  </pic:blipFill>
                  <pic:spPr>
                    <a:xfrm>
                      <a:off x="0" y="0"/>
                      <a:ext cx="2286000" cy="1944370"/>
                    </a:xfrm>
                    <a:prstGeom prst="rect">
                      <a:avLst/>
                    </a:prstGeom>
                    <a:ln>
                      <a:noFill/>
                    </a:ln>
                    <a:effectLst/>
                  </pic:spPr>
                </pic:pic>
              </a:graphicData>
            </a:graphic>
          </wp:inline>
        </w:drawing>
      </w:r>
    </w:p>
    <w:p w14:paraId="1CC0E71A" w14:textId="77777777" w:rsidR="003B014A" w:rsidRDefault="00C85C75">
      <w:pPr>
        <w:spacing w:line="360" w:lineRule="auto"/>
        <w:ind w:firstLineChars="500" w:firstLine="1600"/>
        <w:rPr>
          <w:bCs/>
        </w:rPr>
      </w:pPr>
      <w:r>
        <w:rPr>
          <w:rFonts w:hint="eastAsia"/>
          <w:bCs/>
        </w:rPr>
        <w:t>上海长宁区</w:t>
      </w:r>
      <w:r>
        <w:rPr>
          <w:rFonts w:hint="eastAsia"/>
          <w:bCs/>
        </w:rPr>
        <w:t xml:space="preserve"> </w:t>
      </w:r>
      <w:r>
        <w:rPr>
          <w:bCs/>
        </w:rPr>
        <w:t xml:space="preserve">      </w:t>
      </w:r>
      <w:r>
        <w:rPr>
          <w:rFonts w:hint="eastAsia"/>
          <w:bCs/>
        </w:rPr>
        <w:t>南通开发区医药健康产业园</w:t>
      </w:r>
    </w:p>
    <w:p w14:paraId="2F6E9AB3" w14:textId="77777777" w:rsidR="003B014A" w:rsidRDefault="009C56C3">
      <w:pPr>
        <w:spacing w:line="360" w:lineRule="auto"/>
        <w:ind w:firstLineChars="500" w:firstLine="1600"/>
        <w:rPr>
          <w:bCs/>
        </w:rPr>
      </w:pPr>
      <w:r>
        <w:rPr>
          <w:bCs/>
        </w:rPr>
        <w:pict w14:anchorId="7B550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35pt;height:158.05pt">
            <v:imagedata r:id="rId12" o:title="794fd81d4c7228697b3f6a0cab42716"/>
          </v:shape>
        </w:pict>
      </w:r>
    </w:p>
    <w:p w14:paraId="41319F17" w14:textId="77777777" w:rsidR="003B014A" w:rsidRDefault="00C85C75">
      <w:pPr>
        <w:spacing w:line="312" w:lineRule="auto"/>
        <w:jc w:val="center"/>
        <w:rPr>
          <w:bCs/>
        </w:rPr>
      </w:pPr>
      <w:r>
        <w:rPr>
          <w:rFonts w:hint="eastAsia"/>
          <w:bCs/>
        </w:rPr>
        <w:t>北京朝阳区</w:t>
      </w:r>
    </w:p>
    <w:p w14:paraId="27B11BEF" w14:textId="77777777" w:rsidR="003B014A" w:rsidRDefault="003B014A">
      <w:pPr>
        <w:spacing w:line="312" w:lineRule="auto"/>
        <w:rPr>
          <w:rFonts w:ascii="宋体" w:eastAsia="宋体" w:hAnsi="宋体"/>
          <w:b/>
        </w:rPr>
      </w:pPr>
    </w:p>
    <w:p w14:paraId="50896CDA" w14:textId="77777777" w:rsidR="003B014A" w:rsidRDefault="003B014A">
      <w:pPr>
        <w:spacing w:line="312" w:lineRule="auto"/>
        <w:rPr>
          <w:rFonts w:ascii="宋体" w:eastAsia="宋体" w:hAnsi="宋体"/>
          <w:b/>
        </w:rPr>
      </w:pPr>
    </w:p>
    <w:p w14:paraId="4321B68B" w14:textId="77777777" w:rsidR="003B014A" w:rsidRDefault="003B014A">
      <w:pPr>
        <w:spacing w:line="312" w:lineRule="auto"/>
        <w:rPr>
          <w:rFonts w:ascii="宋体" w:eastAsia="宋体" w:hAnsi="宋体"/>
          <w:b/>
        </w:rPr>
      </w:pPr>
    </w:p>
    <w:p w14:paraId="7F64DA0B" w14:textId="77777777" w:rsidR="003B014A" w:rsidRDefault="00C85C75">
      <w:pPr>
        <w:spacing w:line="312" w:lineRule="auto"/>
        <w:rPr>
          <w:rFonts w:ascii="宋体" w:eastAsia="宋体" w:hAnsi="宋体"/>
          <w:b/>
        </w:rPr>
      </w:pPr>
      <w:r>
        <w:rPr>
          <w:rFonts w:ascii="宋体" w:eastAsia="宋体" w:hAnsi="宋体" w:hint="eastAsia"/>
          <w:b/>
        </w:rPr>
        <w:lastRenderedPageBreak/>
        <w:t>五、关于我们：</w:t>
      </w:r>
    </w:p>
    <w:p w14:paraId="5B0DD93F" w14:textId="77777777" w:rsidR="003B014A" w:rsidRDefault="00C85C75">
      <w:pPr>
        <w:spacing w:line="312" w:lineRule="auto"/>
        <w:rPr>
          <w:rFonts w:ascii="宋体" w:eastAsia="宋体" w:hAnsi="宋体"/>
          <w:b/>
        </w:rPr>
      </w:pPr>
      <w:r>
        <w:rPr>
          <w:rFonts w:ascii="宋体" w:eastAsia="宋体" w:hAnsi="宋体" w:hint="eastAsia"/>
          <w:b/>
        </w:rPr>
        <w:t xml:space="preserve"> </w:t>
      </w:r>
      <w:r>
        <w:rPr>
          <w:rFonts w:ascii="宋体" w:eastAsia="宋体" w:hAnsi="宋体"/>
          <w:b/>
        </w:rPr>
        <w:t xml:space="preserve"> </w:t>
      </w:r>
      <w:r>
        <w:rPr>
          <w:rFonts w:ascii="宋体" w:eastAsia="宋体" w:hAnsi="宋体" w:hint="eastAsia"/>
          <w:b/>
          <w:noProof/>
        </w:rPr>
        <w:drawing>
          <wp:inline distT="0" distB="0" distL="114300" distR="114300" wp14:anchorId="0763D6DC" wp14:editId="1C365937">
            <wp:extent cx="2277110" cy="1518285"/>
            <wp:effectExtent l="0" t="0" r="8890" b="5715"/>
            <wp:docPr id="5" name="图片 5" descr="1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93)"/>
                    <pic:cNvPicPr>
                      <a:picLocks noChangeAspect="1"/>
                    </pic:cNvPicPr>
                  </pic:nvPicPr>
                  <pic:blipFill>
                    <a:blip r:embed="rId13"/>
                    <a:stretch>
                      <a:fillRect/>
                    </a:stretch>
                  </pic:blipFill>
                  <pic:spPr>
                    <a:xfrm>
                      <a:off x="0" y="0"/>
                      <a:ext cx="2277110" cy="1518285"/>
                    </a:xfrm>
                    <a:prstGeom prst="rect">
                      <a:avLst/>
                    </a:prstGeom>
                  </pic:spPr>
                </pic:pic>
              </a:graphicData>
            </a:graphic>
          </wp:inline>
        </w:drawing>
      </w:r>
      <w:r>
        <w:rPr>
          <w:rFonts w:ascii="宋体" w:eastAsia="宋体" w:hAnsi="宋体" w:hint="eastAsia"/>
          <w:b/>
        </w:rPr>
        <w:t xml:space="preserve">  </w:t>
      </w:r>
      <w:r>
        <w:rPr>
          <w:rFonts w:ascii="宋体" w:eastAsia="宋体" w:hAnsi="宋体"/>
          <w:b/>
          <w:noProof/>
        </w:rPr>
        <w:drawing>
          <wp:inline distT="0" distB="0" distL="114300" distR="114300" wp14:anchorId="6C095BA9" wp14:editId="3E0E4394">
            <wp:extent cx="2244725" cy="1541145"/>
            <wp:effectExtent l="0" t="0" r="3175" b="1905"/>
            <wp:docPr id="8" name="图片 8" descr="1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108)"/>
                    <pic:cNvPicPr>
                      <a:picLocks noChangeAspect="1"/>
                    </pic:cNvPicPr>
                  </pic:nvPicPr>
                  <pic:blipFill>
                    <a:blip r:embed="rId14"/>
                    <a:stretch>
                      <a:fillRect/>
                    </a:stretch>
                  </pic:blipFill>
                  <pic:spPr>
                    <a:xfrm>
                      <a:off x="0" y="0"/>
                      <a:ext cx="2244725" cy="1541145"/>
                    </a:xfrm>
                    <a:prstGeom prst="rect">
                      <a:avLst/>
                    </a:prstGeom>
                  </pic:spPr>
                </pic:pic>
              </a:graphicData>
            </a:graphic>
          </wp:inline>
        </w:drawing>
      </w:r>
    </w:p>
    <w:p w14:paraId="3D542C77" w14:textId="77777777" w:rsidR="003B014A" w:rsidRDefault="00C85C75">
      <w:pPr>
        <w:spacing w:line="312" w:lineRule="auto"/>
        <w:rPr>
          <w:rFonts w:ascii="宋体" w:eastAsia="宋体" w:hAnsi="宋体"/>
          <w:b/>
        </w:rPr>
      </w:pPr>
      <w:r>
        <w:rPr>
          <w:rFonts w:ascii="宋体" w:eastAsia="宋体" w:hAnsi="宋体" w:hint="eastAsia"/>
          <w:b/>
        </w:rPr>
        <w:t xml:space="preserve"> </w:t>
      </w:r>
      <w:r>
        <w:rPr>
          <w:rFonts w:ascii="宋体" w:eastAsia="宋体" w:hAnsi="宋体"/>
          <w:b/>
        </w:rPr>
        <w:t xml:space="preserve"> </w:t>
      </w:r>
      <w:r>
        <w:rPr>
          <w:rFonts w:ascii="宋体" w:eastAsia="宋体" w:hAnsi="宋体" w:hint="eastAsia"/>
          <w:b/>
          <w:noProof/>
        </w:rPr>
        <w:drawing>
          <wp:inline distT="0" distB="0" distL="114300" distR="114300" wp14:anchorId="44434EDF" wp14:editId="65358D23">
            <wp:extent cx="2280920" cy="1565275"/>
            <wp:effectExtent l="0" t="0" r="5080" b="15875"/>
            <wp:docPr id="14" name="图片 14" descr="1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112)"/>
                    <pic:cNvPicPr>
                      <a:picLocks noChangeAspect="1"/>
                    </pic:cNvPicPr>
                  </pic:nvPicPr>
                  <pic:blipFill>
                    <a:blip r:embed="rId15"/>
                    <a:stretch>
                      <a:fillRect/>
                    </a:stretch>
                  </pic:blipFill>
                  <pic:spPr>
                    <a:xfrm>
                      <a:off x="0" y="0"/>
                      <a:ext cx="2280920" cy="1565275"/>
                    </a:xfrm>
                    <a:prstGeom prst="rect">
                      <a:avLst/>
                    </a:prstGeom>
                  </pic:spPr>
                </pic:pic>
              </a:graphicData>
            </a:graphic>
          </wp:inline>
        </w:drawing>
      </w:r>
      <w:r>
        <w:rPr>
          <w:rFonts w:ascii="宋体" w:eastAsia="宋体" w:hAnsi="宋体" w:hint="eastAsia"/>
          <w:b/>
        </w:rPr>
        <w:t xml:space="preserve">  </w:t>
      </w:r>
      <w:r>
        <w:rPr>
          <w:rFonts w:ascii="宋体" w:eastAsia="宋体" w:hAnsi="宋体"/>
          <w:b/>
          <w:noProof/>
        </w:rPr>
        <w:drawing>
          <wp:inline distT="0" distB="0" distL="114300" distR="114300" wp14:anchorId="52746688" wp14:editId="568E620C">
            <wp:extent cx="2266315" cy="1555750"/>
            <wp:effectExtent l="0" t="0" r="635" b="6350"/>
            <wp:docPr id="37" name="图片 37" descr="1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 (119)"/>
                    <pic:cNvPicPr>
                      <a:picLocks noChangeAspect="1"/>
                    </pic:cNvPicPr>
                  </pic:nvPicPr>
                  <pic:blipFill>
                    <a:blip r:embed="rId16"/>
                    <a:stretch>
                      <a:fillRect/>
                    </a:stretch>
                  </pic:blipFill>
                  <pic:spPr>
                    <a:xfrm>
                      <a:off x="0" y="0"/>
                      <a:ext cx="2266315" cy="1555750"/>
                    </a:xfrm>
                    <a:prstGeom prst="rect">
                      <a:avLst/>
                    </a:prstGeom>
                  </pic:spPr>
                </pic:pic>
              </a:graphicData>
            </a:graphic>
          </wp:inline>
        </w:drawing>
      </w:r>
    </w:p>
    <w:p w14:paraId="613A9E41" w14:textId="77777777" w:rsidR="003B014A" w:rsidRDefault="00C85C75">
      <w:pPr>
        <w:spacing w:line="312" w:lineRule="auto"/>
        <w:rPr>
          <w:rFonts w:ascii="宋体" w:eastAsia="宋体" w:hAnsi="宋体"/>
          <w:b/>
        </w:rPr>
      </w:pPr>
      <w:r>
        <w:rPr>
          <w:rFonts w:ascii="宋体" w:eastAsia="宋体" w:hAnsi="宋体" w:hint="eastAsia"/>
          <w:b/>
        </w:rPr>
        <w:t xml:space="preserve"> </w:t>
      </w:r>
      <w:r>
        <w:rPr>
          <w:rFonts w:ascii="宋体" w:eastAsia="宋体" w:hAnsi="宋体"/>
          <w:b/>
        </w:rPr>
        <w:t xml:space="preserve"> </w:t>
      </w:r>
      <w:r>
        <w:rPr>
          <w:rFonts w:ascii="宋体" w:eastAsia="宋体" w:hAnsi="宋体" w:hint="eastAsia"/>
          <w:b/>
          <w:noProof/>
        </w:rPr>
        <w:drawing>
          <wp:inline distT="0" distB="0" distL="114300" distR="114300" wp14:anchorId="2F543CC1" wp14:editId="4DAB7C26">
            <wp:extent cx="2273935" cy="1487170"/>
            <wp:effectExtent l="0" t="0" r="12065" b="17780"/>
            <wp:docPr id="38" name="图片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
                    <pic:cNvPicPr>
                      <a:picLocks noChangeAspect="1"/>
                    </pic:cNvPicPr>
                  </pic:nvPicPr>
                  <pic:blipFill>
                    <a:blip r:embed="rId17"/>
                    <a:stretch>
                      <a:fillRect/>
                    </a:stretch>
                  </pic:blipFill>
                  <pic:spPr>
                    <a:xfrm>
                      <a:off x="0" y="0"/>
                      <a:ext cx="2273935" cy="1487170"/>
                    </a:xfrm>
                    <a:prstGeom prst="rect">
                      <a:avLst/>
                    </a:prstGeom>
                  </pic:spPr>
                </pic:pic>
              </a:graphicData>
            </a:graphic>
          </wp:inline>
        </w:drawing>
      </w:r>
      <w:r>
        <w:rPr>
          <w:rFonts w:ascii="宋体" w:eastAsia="宋体" w:hAnsi="宋体" w:hint="eastAsia"/>
          <w:b/>
        </w:rPr>
        <w:t xml:space="preserve">  </w:t>
      </w:r>
      <w:r>
        <w:rPr>
          <w:rFonts w:ascii="宋体" w:eastAsia="宋体" w:hAnsi="宋体"/>
          <w:b/>
          <w:noProof/>
        </w:rPr>
        <w:drawing>
          <wp:inline distT="0" distB="0" distL="114300" distR="114300" wp14:anchorId="46C694F2" wp14:editId="4B4CEB45">
            <wp:extent cx="2300605" cy="1513840"/>
            <wp:effectExtent l="0" t="0" r="4445" b="10160"/>
            <wp:docPr id="39" name="图片 39" descr="230971782591a92ee17111c84efb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30971782591a92ee17111c84efb419"/>
                    <pic:cNvPicPr>
                      <a:picLocks noChangeAspect="1"/>
                    </pic:cNvPicPr>
                  </pic:nvPicPr>
                  <pic:blipFill>
                    <a:blip r:embed="rId18"/>
                    <a:stretch>
                      <a:fillRect/>
                    </a:stretch>
                  </pic:blipFill>
                  <pic:spPr>
                    <a:xfrm>
                      <a:off x="0" y="0"/>
                      <a:ext cx="2300605" cy="1513840"/>
                    </a:xfrm>
                    <a:prstGeom prst="rect">
                      <a:avLst/>
                    </a:prstGeom>
                  </pic:spPr>
                </pic:pic>
              </a:graphicData>
            </a:graphic>
          </wp:inline>
        </w:drawing>
      </w:r>
    </w:p>
    <w:p w14:paraId="20D61954" w14:textId="77777777" w:rsidR="003B014A" w:rsidRDefault="00C85C75">
      <w:pPr>
        <w:pStyle w:val="a0"/>
      </w:pPr>
      <w:r>
        <w:rPr>
          <w:rFonts w:ascii="宋体" w:eastAsia="宋体" w:hAnsi="宋体" w:hint="eastAsia"/>
          <w:b/>
        </w:rPr>
        <w:t xml:space="preserve">  </w:t>
      </w:r>
      <w:r>
        <w:rPr>
          <w:noProof/>
        </w:rPr>
        <w:drawing>
          <wp:inline distT="0" distB="0" distL="114300" distR="114300" wp14:anchorId="60EA8A5C" wp14:editId="20CAD287">
            <wp:extent cx="2283460" cy="1764030"/>
            <wp:effectExtent l="0" t="0" r="2540" b="7620"/>
            <wp:docPr id="40" name="图片 40" descr="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合影"/>
                    <pic:cNvPicPr>
                      <a:picLocks noChangeAspect="1"/>
                    </pic:cNvPicPr>
                  </pic:nvPicPr>
                  <pic:blipFill>
                    <a:blip r:embed="rId19"/>
                    <a:stretch>
                      <a:fillRect/>
                    </a:stretch>
                  </pic:blipFill>
                  <pic:spPr>
                    <a:xfrm>
                      <a:off x="0" y="0"/>
                      <a:ext cx="2283460" cy="1764030"/>
                    </a:xfrm>
                    <a:prstGeom prst="rect">
                      <a:avLst/>
                    </a:prstGeom>
                  </pic:spPr>
                </pic:pic>
              </a:graphicData>
            </a:graphic>
          </wp:inline>
        </w:drawing>
      </w:r>
      <w:r>
        <w:rPr>
          <w:rFonts w:hint="eastAsia"/>
        </w:rPr>
        <w:t xml:space="preserve">  </w:t>
      </w:r>
      <w:r>
        <w:rPr>
          <w:noProof/>
        </w:rPr>
        <w:drawing>
          <wp:inline distT="0" distB="0" distL="114300" distR="114300" wp14:anchorId="1FFB3620" wp14:editId="03581C21">
            <wp:extent cx="1759585" cy="2307590"/>
            <wp:effectExtent l="0" t="0" r="16510" b="12065"/>
            <wp:docPr id="41" name="图片 41" descr="1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 (18)"/>
                    <pic:cNvPicPr>
                      <a:picLocks noChangeAspect="1"/>
                    </pic:cNvPicPr>
                  </pic:nvPicPr>
                  <pic:blipFill>
                    <a:blip r:embed="rId20"/>
                    <a:stretch>
                      <a:fillRect/>
                    </a:stretch>
                  </pic:blipFill>
                  <pic:spPr>
                    <a:xfrm rot="5400000">
                      <a:off x="0" y="0"/>
                      <a:ext cx="1759585" cy="2307590"/>
                    </a:xfrm>
                    <a:prstGeom prst="rect">
                      <a:avLst/>
                    </a:prstGeom>
                  </pic:spPr>
                </pic:pic>
              </a:graphicData>
            </a:graphic>
          </wp:inline>
        </w:drawing>
      </w:r>
    </w:p>
    <w:p w14:paraId="50966CB4" w14:textId="77777777" w:rsidR="003B014A" w:rsidRDefault="00C85C75">
      <w:pPr>
        <w:spacing w:line="312" w:lineRule="auto"/>
        <w:rPr>
          <w:rFonts w:ascii="宋体" w:eastAsia="宋体" w:hAnsi="宋体"/>
          <w:b/>
        </w:rPr>
      </w:pPr>
      <w:r>
        <w:rPr>
          <w:rFonts w:ascii="宋体" w:eastAsia="宋体" w:hAnsi="宋体" w:hint="eastAsia"/>
          <w:b/>
        </w:rPr>
        <w:t xml:space="preserve"> </w:t>
      </w:r>
      <w:r>
        <w:rPr>
          <w:rFonts w:ascii="宋体" w:eastAsia="宋体" w:hAnsi="宋体"/>
          <w:b/>
        </w:rPr>
        <w:t xml:space="preserve"> </w:t>
      </w:r>
    </w:p>
    <w:p w14:paraId="35D51048" w14:textId="77777777" w:rsidR="003B014A" w:rsidRDefault="00C85C75">
      <w:pPr>
        <w:spacing w:line="312" w:lineRule="auto"/>
        <w:rPr>
          <w:rFonts w:ascii="宋体" w:eastAsia="宋体" w:hAnsi="宋体"/>
          <w:b/>
        </w:rPr>
      </w:pPr>
      <w:r>
        <w:rPr>
          <w:rFonts w:ascii="宋体" w:eastAsia="宋体" w:hAnsi="宋体" w:hint="eastAsia"/>
          <w:b/>
        </w:rPr>
        <w:t>六、薪酬福利：</w:t>
      </w:r>
    </w:p>
    <w:p w14:paraId="49DE5A4B" w14:textId="77777777" w:rsidR="003B014A" w:rsidRDefault="00C85C75">
      <w:pPr>
        <w:spacing w:line="360" w:lineRule="auto"/>
        <w:jc w:val="center"/>
        <w:rPr>
          <w:bCs/>
        </w:rPr>
      </w:pPr>
      <w:r>
        <w:rPr>
          <w:rFonts w:hint="eastAsia"/>
          <w:bCs/>
        </w:rPr>
        <w:t>1</w:t>
      </w:r>
      <w:r>
        <w:rPr>
          <w:bCs/>
        </w:rPr>
        <w:t>.</w:t>
      </w:r>
      <w:r>
        <w:rPr>
          <w:rFonts w:hint="eastAsia"/>
          <w:bCs/>
        </w:rPr>
        <w:t>六险一金，期权激励；</w:t>
      </w:r>
    </w:p>
    <w:p w14:paraId="723ADBAA" w14:textId="77777777" w:rsidR="003B014A" w:rsidRDefault="00C85C75">
      <w:pPr>
        <w:spacing w:line="360" w:lineRule="auto"/>
        <w:jc w:val="center"/>
        <w:rPr>
          <w:bCs/>
        </w:rPr>
      </w:pPr>
      <w:r>
        <w:rPr>
          <w:rFonts w:hint="eastAsia"/>
          <w:bCs/>
        </w:rPr>
        <w:t>2</w:t>
      </w:r>
      <w:r>
        <w:rPr>
          <w:bCs/>
        </w:rPr>
        <w:t>.</w:t>
      </w:r>
      <w:r>
        <w:rPr>
          <w:rFonts w:hint="eastAsia"/>
          <w:bCs/>
        </w:rPr>
        <w:t>婚生礼金，带薪年假：</w:t>
      </w:r>
    </w:p>
    <w:p w14:paraId="570A0297" w14:textId="77777777" w:rsidR="003B014A" w:rsidRDefault="00C85C75">
      <w:pPr>
        <w:spacing w:line="360" w:lineRule="auto"/>
        <w:jc w:val="center"/>
        <w:rPr>
          <w:bCs/>
        </w:rPr>
      </w:pPr>
      <w:r>
        <w:rPr>
          <w:rFonts w:hint="eastAsia"/>
          <w:bCs/>
        </w:rPr>
        <w:lastRenderedPageBreak/>
        <w:t>3</w:t>
      </w:r>
      <w:r>
        <w:rPr>
          <w:bCs/>
        </w:rPr>
        <w:t>.</w:t>
      </w:r>
      <w:r>
        <w:rPr>
          <w:rFonts w:hint="eastAsia"/>
          <w:bCs/>
        </w:rPr>
        <w:t>年度体检，节日福利；</w:t>
      </w:r>
    </w:p>
    <w:p w14:paraId="3612422F" w14:textId="77777777" w:rsidR="003B014A" w:rsidRDefault="00C85C75">
      <w:pPr>
        <w:spacing w:line="360" w:lineRule="auto"/>
        <w:jc w:val="center"/>
        <w:rPr>
          <w:bCs/>
        </w:rPr>
      </w:pPr>
      <w:r>
        <w:rPr>
          <w:bCs/>
        </w:rPr>
        <w:t>4.</w:t>
      </w:r>
      <w:r>
        <w:rPr>
          <w:rFonts w:hint="eastAsia"/>
          <w:bCs/>
        </w:rPr>
        <w:t>茶歇自助，旅游团建；</w:t>
      </w:r>
    </w:p>
    <w:p w14:paraId="7581CB0E" w14:textId="77777777" w:rsidR="003B014A" w:rsidRDefault="00C85C75">
      <w:pPr>
        <w:spacing w:line="360" w:lineRule="auto"/>
        <w:jc w:val="center"/>
        <w:rPr>
          <w:bCs/>
        </w:rPr>
      </w:pPr>
      <w:r>
        <w:rPr>
          <w:rFonts w:hint="eastAsia"/>
          <w:bCs/>
        </w:rPr>
        <w:t>5</w:t>
      </w:r>
      <w:r>
        <w:rPr>
          <w:bCs/>
        </w:rPr>
        <w:t>.</w:t>
      </w:r>
      <w:r>
        <w:rPr>
          <w:rFonts w:hint="eastAsia"/>
          <w:bCs/>
        </w:rPr>
        <w:t>学历提升，学费补贴；</w:t>
      </w:r>
    </w:p>
    <w:p w14:paraId="0F57CAF4" w14:textId="77777777" w:rsidR="003B014A" w:rsidRDefault="00C85C75">
      <w:pPr>
        <w:pStyle w:val="a0"/>
        <w:jc w:val="center"/>
      </w:pPr>
      <w:r>
        <w:rPr>
          <w:rFonts w:hint="eastAsia"/>
          <w:bCs/>
        </w:rPr>
        <w:t>6.</w:t>
      </w:r>
      <w:r>
        <w:rPr>
          <w:rFonts w:hint="eastAsia"/>
          <w:bCs/>
        </w:rPr>
        <w:t>培训健全，导师带教。</w:t>
      </w:r>
    </w:p>
    <w:p w14:paraId="3611B7A7" w14:textId="77777777" w:rsidR="003B014A" w:rsidRDefault="00C85C75">
      <w:pPr>
        <w:spacing w:line="312" w:lineRule="auto"/>
        <w:rPr>
          <w:rFonts w:ascii="宋体" w:eastAsia="宋体" w:hAnsi="宋体"/>
        </w:rPr>
      </w:pPr>
      <w:r>
        <w:rPr>
          <w:rFonts w:ascii="宋体" w:eastAsia="宋体" w:hAnsi="宋体" w:hint="eastAsia"/>
          <w:b/>
        </w:rPr>
        <w:t>七、招聘需求：</w:t>
      </w:r>
    </w:p>
    <w:tbl>
      <w:tblPr>
        <w:tblStyle w:val="a9"/>
        <w:tblW w:w="10620" w:type="dxa"/>
        <w:tblInd w:w="-977" w:type="dxa"/>
        <w:tblLook w:val="04A0" w:firstRow="1" w:lastRow="0" w:firstColumn="1" w:lastColumn="0" w:noHBand="0" w:noVBand="1"/>
      </w:tblPr>
      <w:tblGrid>
        <w:gridCol w:w="753"/>
        <w:gridCol w:w="4110"/>
        <w:gridCol w:w="4369"/>
        <w:gridCol w:w="1388"/>
      </w:tblGrid>
      <w:tr w:rsidR="003B014A" w14:paraId="158DEEE3" w14:textId="77777777">
        <w:trPr>
          <w:trHeight w:val="364"/>
        </w:trPr>
        <w:tc>
          <w:tcPr>
            <w:tcW w:w="753" w:type="dxa"/>
            <w:vAlign w:val="center"/>
          </w:tcPr>
          <w:p w14:paraId="60BF404E" w14:textId="77777777" w:rsidR="003B014A" w:rsidRDefault="00C85C75">
            <w:pPr>
              <w:spacing w:line="312" w:lineRule="auto"/>
              <w:jc w:val="center"/>
              <w:rPr>
                <w:rFonts w:ascii="宋体" w:eastAsia="宋体" w:hAnsi="宋体"/>
                <w:b/>
                <w:bCs/>
                <w:sz w:val="28"/>
                <w:szCs w:val="28"/>
              </w:rPr>
            </w:pPr>
            <w:r>
              <w:rPr>
                <w:rFonts w:asciiTheme="minorEastAsia" w:hAnsiTheme="minorEastAsia" w:hint="eastAsia"/>
                <w:b/>
                <w:bCs/>
                <w:sz w:val="24"/>
                <w:szCs w:val="24"/>
              </w:rPr>
              <w:t>序号</w:t>
            </w:r>
          </w:p>
        </w:tc>
        <w:tc>
          <w:tcPr>
            <w:tcW w:w="4110" w:type="dxa"/>
            <w:vAlign w:val="center"/>
          </w:tcPr>
          <w:p w14:paraId="2412EAD9" w14:textId="77777777" w:rsidR="003B014A" w:rsidRDefault="00C85C75">
            <w:pPr>
              <w:spacing w:line="312" w:lineRule="auto"/>
              <w:jc w:val="center"/>
              <w:rPr>
                <w:rFonts w:ascii="宋体" w:eastAsia="宋体" w:hAnsi="宋体"/>
                <w:b/>
                <w:bCs/>
                <w:sz w:val="28"/>
                <w:szCs w:val="28"/>
              </w:rPr>
            </w:pPr>
            <w:r>
              <w:rPr>
                <w:rFonts w:asciiTheme="minorEastAsia" w:hAnsiTheme="minorEastAsia" w:hint="eastAsia"/>
                <w:b/>
                <w:bCs/>
                <w:sz w:val="24"/>
                <w:szCs w:val="24"/>
              </w:rPr>
              <w:t>岗位</w:t>
            </w:r>
          </w:p>
        </w:tc>
        <w:tc>
          <w:tcPr>
            <w:tcW w:w="4369" w:type="dxa"/>
            <w:vAlign w:val="center"/>
          </w:tcPr>
          <w:p w14:paraId="04C839A3" w14:textId="77777777" w:rsidR="003B014A" w:rsidRDefault="00C85C75">
            <w:pPr>
              <w:spacing w:line="312" w:lineRule="auto"/>
              <w:jc w:val="center"/>
              <w:rPr>
                <w:rFonts w:ascii="宋体" w:eastAsia="宋体" w:hAnsi="宋体"/>
                <w:b/>
                <w:bCs/>
                <w:sz w:val="28"/>
                <w:szCs w:val="28"/>
              </w:rPr>
            </w:pPr>
            <w:r>
              <w:rPr>
                <w:rFonts w:asciiTheme="minorEastAsia" w:hAnsiTheme="minorEastAsia" w:hint="eastAsia"/>
                <w:b/>
                <w:bCs/>
                <w:sz w:val="24"/>
                <w:szCs w:val="24"/>
              </w:rPr>
              <w:t>专业</w:t>
            </w:r>
          </w:p>
        </w:tc>
        <w:tc>
          <w:tcPr>
            <w:tcW w:w="1388" w:type="dxa"/>
            <w:vAlign w:val="center"/>
          </w:tcPr>
          <w:p w14:paraId="1057DB8A" w14:textId="77777777" w:rsidR="003B014A" w:rsidRDefault="00C85C75">
            <w:pPr>
              <w:spacing w:line="312" w:lineRule="auto"/>
              <w:jc w:val="center"/>
              <w:rPr>
                <w:rFonts w:ascii="宋体" w:eastAsia="宋体" w:hAnsi="宋体"/>
                <w:b/>
                <w:bCs/>
                <w:sz w:val="28"/>
                <w:szCs w:val="28"/>
              </w:rPr>
            </w:pPr>
            <w:r>
              <w:rPr>
                <w:rFonts w:asciiTheme="minorEastAsia" w:hAnsiTheme="minorEastAsia" w:hint="eastAsia"/>
                <w:b/>
                <w:bCs/>
                <w:sz w:val="24"/>
                <w:szCs w:val="24"/>
              </w:rPr>
              <w:t>工作地点</w:t>
            </w:r>
          </w:p>
        </w:tc>
      </w:tr>
      <w:tr w:rsidR="003B014A" w14:paraId="35077EC4" w14:textId="77777777">
        <w:trPr>
          <w:trHeight w:val="314"/>
        </w:trPr>
        <w:tc>
          <w:tcPr>
            <w:tcW w:w="753" w:type="dxa"/>
            <w:vAlign w:val="center"/>
          </w:tcPr>
          <w:p w14:paraId="01124553" w14:textId="77777777" w:rsidR="003B014A" w:rsidRDefault="00C85C75">
            <w:pPr>
              <w:spacing w:line="312" w:lineRule="auto"/>
              <w:jc w:val="center"/>
              <w:rPr>
                <w:rFonts w:ascii="宋体" w:eastAsia="宋体" w:hAnsi="宋体"/>
                <w:sz w:val="28"/>
                <w:szCs w:val="28"/>
              </w:rPr>
            </w:pPr>
            <w:r>
              <w:rPr>
                <w:rFonts w:asciiTheme="minorEastAsia" w:hAnsiTheme="minorEastAsia" w:hint="eastAsia"/>
                <w:sz w:val="24"/>
                <w:szCs w:val="24"/>
              </w:rPr>
              <w:t>1</w:t>
            </w:r>
          </w:p>
        </w:tc>
        <w:tc>
          <w:tcPr>
            <w:tcW w:w="4110" w:type="dxa"/>
            <w:vAlign w:val="center"/>
          </w:tcPr>
          <w:p w14:paraId="34FA1FE0" w14:textId="3B7847E6" w:rsidR="003B014A" w:rsidRDefault="00C85C75">
            <w:pPr>
              <w:spacing w:line="312" w:lineRule="auto"/>
              <w:jc w:val="center"/>
              <w:rPr>
                <w:rFonts w:asciiTheme="minorEastAsia" w:hAnsiTheme="minorEastAsia"/>
                <w:sz w:val="24"/>
                <w:szCs w:val="24"/>
              </w:rPr>
            </w:pPr>
            <w:r>
              <w:rPr>
                <w:rFonts w:asciiTheme="minorEastAsia" w:hAnsiTheme="minorEastAsia" w:hint="eastAsia"/>
                <w:sz w:val="24"/>
                <w:szCs w:val="24"/>
              </w:rPr>
              <w:t>法规与药政策略助理</w:t>
            </w:r>
            <w:r w:rsidR="00FC46EC">
              <w:rPr>
                <w:rFonts w:asciiTheme="minorEastAsia" w:hAnsiTheme="minorEastAsia" w:hint="eastAsia"/>
                <w:sz w:val="24"/>
                <w:szCs w:val="24"/>
              </w:rPr>
              <w:t>、商务拓展助理</w:t>
            </w:r>
          </w:p>
        </w:tc>
        <w:tc>
          <w:tcPr>
            <w:tcW w:w="4369" w:type="dxa"/>
            <w:vAlign w:val="center"/>
          </w:tcPr>
          <w:p w14:paraId="7AA599FB" w14:textId="0D0024F3" w:rsidR="003B014A" w:rsidRDefault="00C85C75">
            <w:pPr>
              <w:spacing w:line="312" w:lineRule="auto"/>
              <w:jc w:val="center"/>
              <w:rPr>
                <w:rFonts w:asciiTheme="minorEastAsia" w:hAnsiTheme="minorEastAsia"/>
                <w:sz w:val="24"/>
                <w:szCs w:val="24"/>
              </w:rPr>
            </w:pPr>
            <w:r>
              <w:rPr>
                <w:rFonts w:asciiTheme="minorEastAsia" w:hAnsiTheme="minorEastAsia" w:hint="eastAsia"/>
                <w:sz w:val="24"/>
                <w:szCs w:val="24"/>
              </w:rPr>
              <w:t>药学、药理学、生物制药、细胞生物学等相关专业</w:t>
            </w:r>
          </w:p>
        </w:tc>
        <w:tc>
          <w:tcPr>
            <w:tcW w:w="1388" w:type="dxa"/>
            <w:vAlign w:val="center"/>
          </w:tcPr>
          <w:p w14:paraId="3E113412" w14:textId="1672D234" w:rsidR="003B014A" w:rsidRDefault="00C85C75">
            <w:pPr>
              <w:spacing w:line="312" w:lineRule="auto"/>
              <w:jc w:val="center"/>
              <w:rPr>
                <w:rFonts w:asciiTheme="minorEastAsia" w:hAnsiTheme="minorEastAsia"/>
                <w:sz w:val="24"/>
                <w:szCs w:val="24"/>
              </w:rPr>
            </w:pPr>
            <w:r>
              <w:rPr>
                <w:rFonts w:asciiTheme="minorEastAsia" w:hAnsiTheme="minorEastAsia" w:hint="eastAsia"/>
                <w:sz w:val="24"/>
                <w:szCs w:val="24"/>
              </w:rPr>
              <w:t>北京</w:t>
            </w:r>
          </w:p>
        </w:tc>
      </w:tr>
      <w:tr w:rsidR="003B014A" w14:paraId="02E5E0FD" w14:textId="77777777">
        <w:trPr>
          <w:trHeight w:val="1011"/>
        </w:trPr>
        <w:tc>
          <w:tcPr>
            <w:tcW w:w="753" w:type="dxa"/>
            <w:vAlign w:val="center"/>
          </w:tcPr>
          <w:p w14:paraId="5C84FABA" w14:textId="39CF0CE5" w:rsidR="003B014A" w:rsidRDefault="00C85C75">
            <w:pPr>
              <w:spacing w:line="312" w:lineRule="auto"/>
              <w:jc w:val="center"/>
              <w:rPr>
                <w:rFonts w:ascii="宋体" w:eastAsia="宋体" w:hAnsi="宋体"/>
                <w:sz w:val="28"/>
                <w:szCs w:val="28"/>
              </w:rPr>
            </w:pPr>
            <w:r>
              <w:rPr>
                <w:rFonts w:asciiTheme="minorEastAsia" w:hAnsiTheme="minorEastAsia"/>
                <w:sz w:val="24"/>
                <w:szCs w:val="24"/>
              </w:rPr>
              <w:t>2</w:t>
            </w:r>
          </w:p>
        </w:tc>
        <w:tc>
          <w:tcPr>
            <w:tcW w:w="4110" w:type="dxa"/>
            <w:vAlign w:val="center"/>
          </w:tcPr>
          <w:p w14:paraId="74939107" w14:textId="77777777" w:rsidR="003B014A" w:rsidRDefault="00C85C75">
            <w:pPr>
              <w:spacing w:line="312" w:lineRule="auto"/>
              <w:jc w:val="center"/>
              <w:rPr>
                <w:rFonts w:asciiTheme="minorEastAsia" w:hAnsiTheme="minorEastAsia"/>
                <w:sz w:val="24"/>
                <w:szCs w:val="24"/>
              </w:rPr>
            </w:pPr>
            <w:r>
              <w:rPr>
                <w:rFonts w:asciiTheme="minorEastAsia" w:hAnsiTheme="minorEastAsia" w:hint="eastAsia"/>
                <w:sz w:val="24"/>
                <w:szCs w:val="24"/>
              </w:rPr>
              <w:t>助理研究员</w:t>
            </w:r>
          </w:p>
          <w:p w14:paraId="5C2FA31E" w14:textId="00E837E0" w:rsidR="003B014A" w:rsidRDefault="00C85C75">
            <w:pPr>
              <w:spacing w:line="312" w:lineRule="auto"/>
              <w:jc w:val="center"/>
              <w:rPr>
                <w:rFonts w:asciiTheme="minorEastAsia" w:hAnsiTheme="minorEastAsia"/>
                <w:sz w:val="24"/>
                <w:szCs w:val="24"/>
              </w:rPr>
            </w:pPr>
            <w:r>
              <w:rPr>
                <w:rFonts w:asciiTheme="minorEastAsia" w:hAnsiTheme="minorEastAsia" w:hint="eastAsia"/>
                <w:sz w:val="24"/>
                <w:szCs w:val="24"/>
              </w:rPr>
              <w:t>（细胞株开发、上下游工艺开发、理化分析、生化分析、制剂开发、关键制剂）</w:t>
            </w:r>
            <w:r w:rsidR="00FC46EC">
              <w:rPr>
                <w:rFonts w:asciiTheme="minorEastAsia" w:hAnsiTheme="minorEastAsia" w:hint="eastAsia"/>
                <w:sz w:val="24"/>
                <w:szCs w:val="24"/>
              </w:rPr>
              <w:t>、助理（项目管理、商务拓展、法务、采购、人力资源）</w:t>
            </w:r>
          </w:p>
        </w:tc>
        <w:tc>
          <w:tcPr>
            <w:tcW w:w="4369" w:type="dxa"/>
            <w:vAlign w:val="center"/>
          </w:tcPr>
          <w:p w14:paraId="2A918D31" w14:textId="1487CAC5" w:rsidR="003B014A" w:rsidRDefault="00C85C75">
            <w:pPr>
              <w:spacing w:line="312" w:lineRule="auto"/>
              <w:jc w:val="center"/>
              <w:rPr>
                <w:rFonts w:asciiTheme="minorEastAsia" w:hAnsiTheme="minorEastAsia"/>
                <w:sz w:val="24"/>
                <w:szCs w:val="24"/>
              </w:rPr>
            </w:pPr>
            <w:r>
              <w:rPr>
                <w:rFonts w:asciiTheme="minorEastAsia" w:hAnsiTheme="minorEastAsia" w:hint="eastAsia"/>
                <w:sz w:val="24"/>
                <w:szCs w:val="24"/>
              </w:rPr>
              <w:t>细胞生物学、药物分析、生物化学、生物工程</w:t>
            </w:r>
            <w:r w:rsidR="00FC46EC">
              <w:rPr>
                <w:rFonts w:asciiTheme="minorEastAsia" w:hAnsiTheme="minorEastAsia" w:hint="eastAsia"/>
                <w:sz w:val="24"/>
                <w:szCs w:val="24"/>
              </w:rPr>
              <w:t>、法学、管理类</w:t>
            </w:r>
            <w:r>
              <w:rPr>
                <w:rFonts w:asciiTheme="minorEastAsia" w:hAnsiTheme="minorEastAsia" w:hint="eastAsia"/>
                <w:sz w:val="24"/>
                <w:szCs w:val="24"/>
              </w:rPr>
              <w:t>等相关专业</w:t>
            </w:r>
          </w:p>
        </w:tc>
        <w:tc>
          <w:tcPr>
            <w:tcW w:w="1388" w:type="dxa"/>
            <w:vAlign w:val="center"/>
          </w:tcPr>
          <w:p w14:paraId="2CE25BBB" w14:textId="77777777" w:rsidR="003B014A" w:rsidRDefault="00C85C75">
            <w:pPr>
              <w:spacing w:line="312" w:lineRule="auto"/>
              <w:jc w:val="center"/>
              <w:rPr>
                <w:rFonts w:asciiTheme="minorEastAsia" w:hAnsiTheme="minorEastAsia"/>
                <w:sz w:val="24"/>
                <w:szCs w:val="24"/>
              </w:rPr>
            </w:pPr>
            <w:r>
              <w:rPr>
                <w:rFonts w:asciiTheme="minorEastAsia" w:hAnsiTheme="minorEastAsia" w:hint="eastAsia"/>
                <w:sz w:val="24"/>
                <w:szCs w:val="24"/>
              </w:rPr>
              <w:t>珠海</w:t>
            </w:r>
          </w:p>
        </w:tc>
      </w:tr>
      <w:tr w:rsidR="003B014A" w14:paraId="18C04B6A" w14:textId="77777777">
        <w:trPr>
          <w:trHeight w:val="720"/>
        </w:trPr>
        <w:tc>
          <w:tcPr>
            <w:tcW w:w="753" w:type="dxa"/>
            <w:vAlign w:val="center"/>
          </w:tcPr>
          <w:p w14:paraId="47F50B66" w14:textId="2F3B6CDD" w:rsidR="003B014A" w:rsidRDefault="00C85C75">
            <w:pPr>
              <w:spacing w:line="312" w:lineRule="auto"/>
              <w:jc w:val="center"/>
              <w:rPr>
                <w:rFonts w:ascii="宋体" w:eastAsia="宋体" w:hAnsi="宋体"/>
                <w:sz w:val="28"/>
                <w:szCs w:val="28"/>
              </w:rPr>
            </w:pPr>
            <w:r>
              <w:rPr>
                <w:rFonts w:asciiTheme="minorEastAsia" w:hAnsiTheme="minorEastAsia"/>
                <w:sz w:val="24"/>
                <w:szCs w:val="24"/>
              </w:rPr>
              <w:t>3</w:t>
            </w:r>
          </w:p>
        </w:tc>
        <w:tc>
          <w:tcPr>
            <w:tcW w:w="4110" w:type="dxa"/>
            <w:vAlign w:val="center"/>
          </w:tcPr>
          <w:p w14:paraId="1EC31875" w14:textId="77777777" w:rsidR="003B014A" w:rsidRDefault="00C85C75">
            <w:pPr>
              <w:spacing w:line="312" w:lineRule="auto"/>
              <w:jc w:val="center"/>
              <w:rPr>
                <w:rFonts w:asciiTheme="minorEastAsia" w:hAnsiTheme="minorEastAsia"/>
                <w:sz w:val="24"/>
                <w:szCs w:val="24"/>
              </w:rPr>
            </w:pPr>
            <w:r>
              <w:rPr>
                <w:rFonts w:asciiTheme="minorEastAsia" w:hAnsiTheme="minorEastAsia" w:hint="eastAsia"/>
                <w:sz w:val="24"/>
                <w:szCs w:val="24"/>
              </w:rPr>
              <w:t>助理工程师</w:t>
            </w:r>
          </w:p>
          <w:p w14:paraId="3D8E0729" w14:textId="0F7A5E7F" w:rsidR="003B014A" w:rsidRDefault="00C85C75">
            <w:pPr>
              <w:spacing w:line="312" w:lineRule="auto"/>
              <w:jc w:val="center"/>
              <w:rPr>
                <w:rFonts w:ascii="宋体" w:eastAsia="宋体" w:hAnsi="宋体"/>
                <w:sz w:val="28"/>
                <w:szCs w:val="28"/>
              </w:rPr>
            </w:pPr>
            <w:r>
              <w:rPr>
                <w:rFonts w:asciiTheme="minorEastAsia" w:hAnsiTheme="minorEastAsia" w:hint="eastAsia"/>
                <w:sz w:val="24"/>
                <w:szCs w:val="24"/>
              </w:rPr>
              <w:t>（微生物、理化分析、生化分析、制剂罐装、上下游生产、</w:t>
            </w:r>
            <w:r w:rsidR="00FC46EC">
              <w:rPr>
                <w:rFonts w:asciiTheme="minorEastAsia" w:hAnsiTheme="minorEastAsia" w:hint="eastAsia"/>
                <w:sz w:val="24"/>
                <w:szCs w:val="24"/>
              </w:rPr>
              <w:t>QC</w:t>
            </w:r>
            <w:r>
              <w:rPr>
                <w:rFonts w:asciiTheme="minorEastAsia" w:hAnsiTheme="minorEastAsia" w:hint="eastAsia"/>
                <w:sz w:val="24"/>
                <w:szCs w:val="24"/>
              </w:rPr>
              <w:t>）</w:t>
            </w:r>
          </w:p>
        </w:tc>
        <w:tc>
          <w:tcPr>
            <w:tcW w:w="4369" w:type="dxa"/>
            <w:vAlign w:val="center"/>
          </w:tcPr>
          <w:p w14:paraId="0CB594C0" w14:textId="73877980" w:rsidR="003B014A" w:rsidRDefault="00C85C75">
            <w:pPr>
              <w:spacing w:line="312" w:lineRule="auto"/>
              <w:jc w:val="center"/>
              <w:rPr>
                <w:rFonts w:asciiTheme="minorEastAsia" w:hAnsiTheme="minorEastAsia"/>
                <w:sz w:val="24"/>
                <w:szCs w:val="24"/>
              </w:rPr>
            </w:pPr>
            <w:r>
              <w:rPr>
                <w:rFonts w:asciiTheme="minorEastAsia" w:hAnsiTheme="minorEastAsia" w:hint="eastAsia"/>
                <w:sz w:val="24"/>
                <w:szCs w:val="24"/>
              </w:rPr>
              <w:t>药物分析、生物化学、药物制剂、生物工程等相关专业</w:t>
            </w:r>
          </w:p>
        </w:tc>
        <w:tc>
          <w:tcPr>
            <w:tcW w:w="1388" w:type="dxa"/>
            <w:vAlign w:val="center"/>
          </w:tcPr>
          <w:p w14:paraId="2D184FF6" w14:textId="77777777" w:rsidR="003B014A" w:rsidRDefault="00C85C75">
            <w:pPr>
              <w:spacing w:line="312" w:lineRule="auto"/>
              <w:jc w:val="center"/>
              <w:rPr>
                <w:rFonts w:asciiTheme="minorEastAsia" w:hAnsiTheme="minorEastAsia"/>
                <w:sz w:val="24"/>
                <w:szCs w:val="24"/>
              </w:rPr>
            </w:pPr>
            <w:r>
              <w:rPr>
                <w:rFonts w:asciiTheme="minorEastAsia" w:hAnsiTheme="minorEastAsia" w:hint="eastAsia"/>
                <w:sz w:val="24"/>
                <w:szCs w:val="24"/>
              </w:rPr>
              <w:t>南通</w:t>
            </w:r>
          </w:p>
        </w:tc>
      </w:tr>
      <w:tr w:rsidR="003B014A" w14:paraId="3C20F804" w14:textId="77777777">
        <w:trPr>
          <w:trHeight w:val="728"/>
        </w:trPr>
        <w:tc>
          <w:tcPr>
            <w:tcW w:w="753" w:type="dxa"/>
            <w:vAlign w:val="center"/>
          </w:tcPr>
          <w:p w14:paraId="2419DA15" w14:textId="77777777" w:rsidR="003B014A" w:rsidRDefault="00C85C75">
            <w:pPr>
              <w:spacing w:line="312" w:lineRule="auto"/>
              <w:jc w:val="center"/>
              <w:rPr>
                <w:rFonts w:ascii="宋体" w:eastAsia="宋体" w:hAnsi="宋体"/>
                <w:sz w:val="28"/>
                <w:szCs w:val="28"/>
              </w:rPr>
            </w:pPr>
            <w:r>
              <w:rPr>
                <w:rFonts w:asciiTheme="minorEastAsia" w:hAnsiTheme="minorEastAsia" w:hint="eastAsia"/>
                <w:sz w:val="24"/>
                <w:szCs w:val="24"/>
              </w:rPr>
              <w:t>7</w:t>
            </w:r>
          </w:p>
        </w:tc>
        <w:tc>
          <w:tcPr>
            <w:tcW w:w="4110" w:type="dxa"/>
            <w:vAlign w:val="center"/>
          </w:tcPr>
          <w:p w14:paraId="0ED0106E" w14:textId="77777777" w:rsidR="003B014A" w:rsidRDefault="00C85C75">
            <w:pPr>
              <w:spacing w:line="312" w:lineRule="auto"/>
              <w:jc w:val="center"/>
              <w:rPr>
                <w:rFonts w:asciiTheme="minorEastAsia" w:hAnsiTheme="minorEastAsia"/>
                <w:sz w:val="24"/>
                <w:szCs w:val="24"/>
              </w:rPr>
            </w:pPr>
            <w:r>
              <w:rPr>
                <w:rFonts w:asciiTheme="minorEastAsia" w:hAnsiTheme="minorEastAsia" w:hint="eastAsia"/>
                <w:sz w:val="24"/>
                <w:szCs w:val="24"/>
              </w:rPr>
              <w:t>助理研究员</w:t>
            </w:r>
          </w:p>
          <w:p w14:paraId="5F12F34C" w14:textId="534D60D2" w:rsidR="003B014A" w:rsidRDefault="00C85C75">
            <w:pPr>
              <w:spacing w:line="312" w:lineRule="auto"/>
              <w:jc w:val="center"/>
              <w:rPr>
                <w:rFonts w:ascii="宋体" w:hAnsi="宋体"/>
                <w:sz w:val="28"/>
                <w:szCs w:val="28"/>
              </w:rPr>
            </w:pPr>
            <w:r>
              <w:rPr>
                <w:rFonts w:asciiTheme="minorEastAsia" w:hAnsiTheme="minorEastAsia" w:hint="eastAsia"/>
                <w:sz w:val="24"/>
                <w:szCs w:val="24"/>
              </w:rPr>
              <w:t>（功能生物学、抗体开发）</w:t>
            </w:r>
          </w:p>
        </w:tc>
        <w:tc>
          <w:tcPr>
            <w:tcW w:w="4369" w:type="dxa"/>
            <w:vAlign w:val="center"/>
          </w:tcPr>
          <w:p w14:paraId="750C924F" w14:textId="77777777" w:rsidR="003B014A" w:rsidRDefault="00C85C75">
            <w:pPr>
              <w:spacing w:line="312" w:lineRule="auto"/>
              <w:jc w:val="center"/>
              <w:rPr>
                <w:rFonts w:asciiTheme="minorEastAsia" w:hAnsiTheme="minorEastAsia"/>
                <w:sz w:val="24"/>
                <w:szCs w:val="24"/>
              </w:rPr>
            </w:pPr>
            <w:r>
              <w:rPr>
                <w:rFonts w:asciiTheme="minorEastAsia" w:hAnsiTheme="minorEastAsia" w:hint="eastAsia"/>
                <w:sz w:val="24"/>
                <w:szCs w:val="24"/>
              </w:rPr>
              <w:t>免疫学、细胞生物学、药理学、生物科学</w:t>
            </w:r>
            <w:r>
              <w:rPr>
                <w:rFonts w:asciiTheme="minorEastAsia" w:hAnsiTheme="minorEastAsia"/>
                <w:sz w:val="24"/>
                <w:szCs w:val="24"/>
              </w:rPr>
              <w:t>、动物医学及其他生物学相关专业</w:t>
            </w:r>
          </w:p>
        </w:tc>
        <w:tc>
          <w:tcPr>
            <w:tcW w:w="1388" w:type="dxa"/>
            <w:vAlign w:val="center"/>
          </w:tcPr>
          <w:p w14:paraId="7E55C985" w14:textId="77777777" w:rsidR="003B014A" w:rsidRDefault="00C85C75">
            <w:pPr>
              <w:spacing w:line="312" w:lineRule="auto"/>
              <w:jc w:val="center"/>
              <w:rPr>
                <w:rFonts w:asciiTheme="minorEastAsia" w:hAnsiTheme="minorEastAsia"/>
                <w:sz w:val="24"/>
                <w:szCs w:val="24"/>
              </w:rPr>
            </w:pPr>
            <w:r>
              <w:rPr>
                <w:rFonts w:asciiTheme="minorEastAsia" w:hAnsiTheme="minorEastAsia" w:hint="eastAsia"/>
                <w:sz w:val="24"/>
                <w:szCs w:val="24"/>
              </w:rPr>
              <w:t>苏州</w:t>
            </w:r>
          </w:p>
        </w:tc>
      </w:tr>
    </w:tbl>
    <w:p w14:paraId="57D77F4D" w14:textId="77777777" w:rsidR="003B014A" w:rsidRDefault="00C85C75">
      <w:pPr>
        <w:spacing w:line="312" w:lineRule="auto"/>
        <w:rPr>
          <w:rFonts w:ascii="仿宋_GB2312" w:hAnsi="仿宋_GB2312"/>
          <w:b/>
        </w:rPr>
      </w:pPr>
      <w:r>
        <w:rPr>
          <w:rFonts w:ascii="仿宋_GB2312" w:hAnsi="仿宋_GB2312" w:hint="eastAsia"/>
          <w:b/>
        </w:rPr>
        <w:t>八、晋升通道：</w:t>
      </w:r>
    </w:p>
    <w:p w14:paraId="013BA29D" w14:textId="77777777" w:rsidR="003B014A" w:rsidRDefault="00C85C75">
      <w:pPr>
        <w:spacing w:line="312" w:lineRule="auto"/>
        <w:jc w:val="left"/>
        <w:rPr>
          <w:rFonts w:asciiTheme="minorEastAsia" w:hAnsiTheme="minorEastAsia"/>
          <w:sz w:val="28"/>
          <w:szCs w:val="28"/>
        </w:rPr>
      </w:pPr>
      <w:r>
        <w:rPr>
          <w:rFonts w:asciiTheme="minorEastAsia" w:hAnsiTheme="minorEastAsia" w:hint="eastAsia"/>
          <w:sz w:val="28"/>
          <w:szCs w:val="28"/>
        </w:rPr>
        <w:t>技术通道：助理研究员</w:t>
      </w:r>
      <w:r>
        <w:rPr>
          <w:rFonts w:asciiTheme="minorEastAsia" w:hAnsiTheme="minorEastAsia" w:hint="eastAsia"/>
          <w:sz w:val="28"/>
          <w:szCs w:val="28"/>
        </w:rPr>
        <w:t>-</w:t>
      </w:r>
      <w:r>
        <w:rPr>
          <w:rFonts w:asciiTheme="minorEastAsia" w:hAnsiTheme="minorEastAsia"/>
          <w:sz w:val="28"/>
          <w:szCs w:val="28"/>
        </w:rPr>
        <w:t>-</w:t>
      </w:r>
      <w:r>
        <w:rPr>
          <w:rFonts w:asciiTheme="minorEastAsia" w:hAnsiTheme="minorEastAsia" w:hint="eastAsia"/>
          <w:sz w:val="28"/>
          <w:szCs w:val="28"/>
        </w:rPr>
        <w:t>研究员</w:t>
      </w:r>
      <w:r>
        <w:rPr>
          <w:rFonts w:asciiTheme="minorEastAsia" w:hAnsiTheme="minorEastAsia" w:hint="eastAsia"/>
          <w:sz w:val="28"/>
          <w:szCs w:val="28"/>
        </w:rPr>
        <w:t>-</w:t>
      </w:r>
      <w:r>
        <w:rPr>
          <w:rFonts w:asciiTheme="minorEastAsia" w:hAnsiTheme="minorEastAsia"/>
          <w:sz w:val="28"/>
          <w:szCs w:val="28"/>
        </w:rPr>
        <w:t>-</w:t>
      </w:r>
      <w:r>
        <w:rPr>
          <w:rFonts w:asciiTheme="minorEastAsia" w:hAnsiTheme="minorEastAsia" w:hint="eastAsia"/>
          <w:sz w:val="28"/>
          <w:szCs w:val="28"/>
        </w:rPr>
        <w:t>高级研究员</w:t>
      </w:r>
      <w:r>
        <w:rPr>
          <w:rFonts w:asciiTheme="minorEastAsia" w:hAnsiTheme="minorEastAsia" w:hint="eastAsia"/>
          <w:sz w:val="28"/>
          <w:szCs w:val="28"/>
        </w:rPr>
        <w:t>-</w:t>
      </w:r>
      <w:r>
        <w:rPr>
          <w:rFonts w:asciiTheme="minorEastAsia" w:hAnsiTheme="minorEastAsia"/>
          <w:sz w:val="28"/>
          <w:szCs w:val="28"/>
        </w:rPr>
        <w:t>-</w:t>
      </w:r>
      <w:r>
        <w:rPr>
          <w:rFonts w:asciiTheme="minorEastAsia" w:hAnsiTheme="minorEastAsia" w:hint="eastAsia"/>
          <w:sz w:val="28"/>
          <w:szCs w:val="28"/>
        </w:rPr>
        <w:t>首席研究员</w:t>
      </w:r>
      <w:r>
        <w:rPr>
          <w:rFonts w:asciiTheme="minorEastAsia" w:hAnsiTheme="minorEastAsia" w:hint="eastAsia"/>
          <w:sz w:val="28"/>
          <w:szCs w:val="28"/>
        </w:rPr>
        <w:t>-</w:t>
      </w:r>
      <w:r>
        <w:rPr>
          <w:rFonts w:asciiTheme="minorEastAsia" w:hAnsiTheme="minorEastAsia"/>
          <w:sz w:val="28"/>
          <w:szCs w:val="28"/>
        </w:rPr>
        <w:t>-</w:t>
      </w:r>
      <w:r>
        <w:rPr>
          <w:rFonts w:asciiTheme="minorEastAsia" w:hAnsiTheme="minorEastAsia" w:hint="eastAsia"/>
          <w:sz w:val="28"/>
          <w:szCs w:val="28"/>
        </w:rPr>
        <w:t>理事</w:t>
      </w:r>
    </w:p>
    <w:p w14:paraId="67DA1B41" w14:textId="77777777" w:rsidR="003B014A" w:rsidRDefault="00C85C75">
      <w:pPr>
        <w:spacing w:line="312" w:lineRule="auto"/>
        <w:jc w:val="left"/>
        <w:rPr>
          <w:rFonts w:asciiTheme="minorEastAsia" w:hAnsiTheme="minorEastAsia"/>
          <w:sz w:val="28"/>
          <w:szCs w:val="28"/>
        </w:rPr>
      </w:pPr>
      <w:r>
        <w:rPr>
          <w:rFonts w:asciiTheme="minorEastAsia" w:hAnsiTheme="minorEastAsia" w:hint="eastAsia"/>
          <w:sz w:val="28"/>
          <w:szCs w:val="28"/>
        </w:rPr>
        <w:t>职能通道：助理</w:t>
      </w:r>
      <w:r>
        <w:rPr>
          <w:rFonts w:asciiTheme="minorEastAsia" w:hAnsiTheme="minorEastAsia"/>
          <w:sz w:val="28"/>
          <w:szCs w:val="28"/>
        </w:rPr>
        <w:t>--</w:t>
      </w:r>
      <w:r>
        <w:rPr>
          <w:rFonts w:asciiTheme="minorEastAsia" w:hAnsiTheme="minorEastAsia" w:hint="eastAsia"/>
          <w:sz w:val="28"/>
          <w:szCs w:val="28"/>
        </w:rPr>
        <w:t>专员</w:t>
      </w:r>
      <w:r>
        <w:rPr>
          <w:rFonts w:asciiTheme="minorEastAsia" w:hAnsiTheme="minorEastAsia"/>
          <w:sz w:val="28"/>
          <w:szCs w:val="28"/>
        </w:rPr>
        <w:t>--</w:t>
      </w:r>
      <w:r>
        <w:rPr>
          <w:rFonts w:asciiTheme="minorEastAsia" w:hAnsiTheme="minorEastAsia" w:hint="eastAsia"/>
          <w:sz w:val="28"/>
          <w:szCs w:val="28"/>
        </w:rPr>
        <w:t>主管</w:t>
      </w:r>
      <w:r>
        <w:rPr>
          <w:rFonts w:asciiTheme="minorEastAsia" w:hAnsiTheme="minorEastAsia"/>
          <w:sz w:val="28"/>
          <w:szCs w:val="28"/>
        </w:rPr>
        <w:t>--</w:t>
      </w:r>
      <w:r>
        <w:rPr>
          <w:rFonts w:asciiTheme="minorEastAsia" w:hAnsiTheme="minorEastAsia" w:hint="eastAsia"/>
          <w:sz w:val="28"/>
          <w:szCs w:val="28"/>
        </w:rPr>
        <w:t>经理</w:t>
      </w:r>
      <w:r>
        <w:rPr>
          <w:rFonts w:asciiTheme="minorEastAsia" w:hAnsiTheme="minorEastAsia"/>
          <w:sz w:val="28"/>
          <w:szCs w:val="28"/>
        </w:rPr>
        <w:t>--</w:t>
      </w:r>
      <w:r>
        <w:rPr>
          <w:rFonts w:asciiTheme="minorEastAsia" w:hAnsiTheme="minorEastAsia" w:hint="eastAsia"/>
          <w:sz w:val="28"/>
          <w:szCs w:val="28"/>
        </w:rPr>
        <w:t>总监</w:t>
      </w:r>
      <w:r>
        <w:rPr>
          <w:rFonts w:asciiTheme="minorEastAsia" w:hAnsiTheme="minorEastAsia"/>
          <w:sz w:val="28"/>
          <w:szCs w:val="28"/>
        </w:rPr>
        <w:t xml:space="preserve">-- VP </w:t>
      </w:r>
    </w:p>
    <w:p w14:paraId="35546BA0" w14:textId="77777777" w:rsidR="003B014A" w:rsidRDefault="00C85C75">
      <w:pPr>
        <w:spacing w:line="312" w:lineRule="auto"/>
        <w:rPr>
          <w:rFonts w:ascii="仿宋_GB2312" w:hAnsi="仿宋_GB2312"/>
          <w:b/>
        </w:rPr>
      </w:pPr>
      <w:r>
        <w:rPr>
          <w:rFonts w:ascii="仿宋_GB2312" w:hAnsi="仿宋_GB2312" w:hint="eastAsia"/>
          <w:b/>
        </w:rPr>
        <w:t>九、应聘流程：</w:t>
      </w:r>
    </w:p>
    <w:p w14:paraId="02B1A45B" w14:textId="77777777" w:rsidR="003B014A" w:rsidRDefault="00C85C75">
      <w:pPr>
        <w:spacing w:line="312" w:lineRule="auto"/>
        <w:jc w:val="left"/>
        <w:rPr>
          <w:rFonts w:asciiTheme="minorEastAsia" w:hAnsiTheme="minorEastAsia"/>
          <w:sz w:val="28"/>
          <w:szCs w:val="28"/>
        </w:rPr>
      </w:pPr>
      <w:r>
        <w:rPr>
          <w:rFonts w:asciiTheme="minorEastAsia" w:hAnsiTheme="minorEastAsia" w:hint="eastAsia"/>
          <w:sz w:val="28"/>
          <w:szCs w:val="28"/>
        </w:rPr>
        <w:t>线上</w:t>
      </w:r>
      <w:r>
        <w:rPr>
          <w:rFonts w:asciiTheme="minorEastAsia" w:hAnsiTheme="minorEastAsia" w:hint="eastAsia"/>
          <w:sz w:val="28"/>
          <w:szCs w:val="28"/>
        </w:rPr>
        <w:t>/</w:t>
      </w:r>
      <w:r>
        <w:rPr>
          <w:rFonts w:asciiTheme="minorEastAsia" w:hAnsiTheme="minorEastAsia" w:hint="eastAsia"/>
          <w:sz w:val="28"/>
          <w:szCs w:val="28"/>
        </w:rPr>
        <w:t>线下投递简历</w:t>
      </w:r>
      <w:r>
        <w:rPr>
          <w:rFonts w:asciiTheme="minorEastAsia" w:hAnsiTheme="minorEastAsia" w:hint="eastAsia"/>
          <w:sz w:val="28"/>
          <w:szCs w:val="28"/>
        </w:rPr>
        <w:t>-</w:t>
      </w:r>
      <w:r>
        <w:rPr>
          <w:rFonts w:asciiTheme="minorEastAsia" w:hAnsiTheme="minorEastAsia"/>
          <w:sz w:val="28"/>
          <w:szCs w:val="28"/>
        </w:rPr>
        <w:t>-</w:t>
      </w:r>
      <w:r>
        <w:rPr>
          <w:rFonts w:asciiTheme="minorEastAsia" w:hAnsiTheme="minorEastAsia" w:hint="eastAsia"/>
          <w:sz w:val="28"/>
          <w:szCs w:val="28"/>
        </w:rPr>
        <w:t>线上初试</w:t>
      </w:r>
      <w:r>
        <w:rPr>
          <w:rFonts w:asciiTheme="minorEastAsia" w:hAnsiTheme="minorEastAsia" w:hint="eastAsia"/>
          <w:sz w:val="28"/>
          <w:szCs w:val="28"/>
        </w:rPr>
        <w:t>/</w:t>
      </w:r>
      <w:r>
        <w:rPr>
          <w:rFonts w:asciiTheme="minorEastAsia" w:hAnsiTheme="minorEastAsia" w:hint="eastAsia"/>
          <w:sz w:val="28"/>
          <w:szCs w:val="28"/>
        </w:rPr>
        <w:t>复试</w:t>
      </w:r>
      <w:r>
        <w:rPr>
          <w:rFonts w:asciiTheme="minorEastAsia" w:hAnsiTheme="minorEastAsia" w:hint="eastAsia"/>
          <w:sz w:val="28"/>
          <w:szCs w:val="28"/>
        </w:rPr>
        <w:t>-</w:t>
      </w:r>
      <w:r>
        <w:rPr>
          <w:rFonts w:asciiTheme="minorEastAsia" w:hAnsiTheme="minorEastAsia"/>
          <w:sz w:val="28"/>
          <w:szCs w:val="28"/>
        </w:rPr>
        <w:t>-</w:t>
      </w:r>
      <w:r>
        <w:rPr>
          <w:rFonts w:asciiTheme="minorEastAsia" w:hAnsiTheme="minorEastAsia" w:hint="eastAsia"/>
          <w:sz w:val="28"/>
          <w:szCs w:val="28"/>
        </w:rPr>
        <w:t>发放</w:t>
      </w:r>
      <w:r>
        <w:rPr>
          <w:rFonts w:asciiTheme="minorEastAsia" w:hAnsiTheme="minorEastAsia" w:hint="eastAsia"/>
          <w:sz w:val="28"/>
          <w:szCs w:val="28"/>
        </w:rPr>
        <w:t>o</w:t>
      </w:r>
      <w:r>
        <w:rPr>
          <w:rFonts w:asciiTheme="minorEastAsia" w:hAnsiTheme="minorEastAsia"/>
          <w:sz w:val="28"/>
          <w:szCs w:val="28"/>
        </w:rPr>
        <w:t>ffer--</w:t>
      </w:r>
      <w:r>
        <w:rPr>
          <w:rFonts w:asciiTheme="minorEastAsia" w:hAnsiTheme="minorEastAsia" w:hint="eastAsia"/>
          <w:sz w:val="28"/>
          <w:szCs w:val="28"/>
        </w:rPr>
        <w:t>签订三方协议</w:t>
      </w:r>
    </w:p>
    <w:p w14:paraId="73FAF89E" w14:textId="77777777" w:rsidR="003B014A" w:rsidRDefault="00C85C75">
      <w:pPr>
        <w:spacing w:line="312" w:lineRule="auto"/>
        <w:rPr>
          <w:rFonts w:ascii="仿宋_GB2312" w:hAnsi="仿宋_GB2312"/>
          <w:b/>
        </w:rPr>
      </w:pPr>
      <w:r>
        <w:rPr>
          <w:rFonts w:ascii="仿宋_GB2312" w:hAnsi="仿宋_GB2312" w:hint="eastAsia"/>
          <w:b/>
        </w:rPr>
        <w:t>十、联系方式：</w:t>
      </w:r>
    </w:p>
    <w:p w14:paraId="7E20C321" w14:textId="77777777" w:rsidR="003B014A" w:rsidRDefault="00C85C75">
      <w:pPr>
        <w:rPr>
          <w:rFonts w:ascii="仿宋_GB2312" w:hAnsi="仿宋_GB2312"/>
        </w:rPr>
      </w:pPr>
      <w:r>
        <w:rPr>
          <w:rFonts w:ascii="仿宋_GB2312" w:hAnsi="仿宋_GB2312" w:hint="eastAsia"/>
        </w:rPr>
        <w:t>普米斯生物技术有限公司</w:t>
      </w:r>
    </w:p>
    <w:p w14:paraId="49EAB1F6" w14:textId="77777777" w:rsidR="003B014A" w:rsidRDefault="00C85C75">
      <w:pPr>
        <w:rPr>
          <w:rFonts w:ascii="仿宋_GB2312" w:hAnsi="仿宋_GB2312"/>
        </w:rPr>
      </w:pPr>
      <w:r>
        <w:rPr>
          <w:rFonts w:ascii="仿宋_GB2312" w:hAnsi="仿宋_GB2312" w:hint="eastAsia"/>
        </w:rPr>
        <w:t>联系人：人力资源部</w:t>
      </w:r>
    </w:p>
    <w:p w14:paraId="4BBA16A3" w14:textId="77777777" w:rsidR="003B014A" w:rsidRDefault="00C85C75">
      <w:pPr>
        <w:rPr>
          <w:rFonts w:ascii="仿宋_GB2312" w:hAnsi="仿宋_GB2312"/>
        </w:rPr>
      </w:pPr>
      <w:r>
        <w:rPr>
          <w:rFonts w:ascii="仿宋_GB2312" w:hAnsi="仿宋_GB2312" w:hint="eastAsia"/>
        </w:rPr>
        <w:lastRenderedPageBreak/>
        <w:t>联系电话：0</w:t>
      </w:r>
      <w:r>
        <w:rPr>
          <w:rFonts w:ascii="仿宋_GB2312" w:hAnsi="仿宋_GB2312"/>
        </w:rPr>
        <w:t>756</w:t>
      </w:r>
      <w:r>
        <w:rPr>
          <w:rFonts w:ascii="仿宋_GB2312" w:hAnsi="仿宋_GB2312" w:hint="eastAsia"/>
        </w:rPr>
        <w:t>-</w:t>
      </w:r>
      <w:r>
        <w:rPr>
          <w:rFonts w:ascii="仿宋_GB2312" w:hAnsi="仿宋_GB2312"/>
        </w:rPr>
        <w:t>6998708</w:t>
      </w:r>
      <w:r>
        <w:rPr>
          <w:rFonts w:ascii="仿宋_GB2312" w:hAnsi="仿宋_GB2312" w:hint="eastAsia"/>
        </w:rPr>
        <w:t xml:space="preserve">  </w:t>
      </w:r>
    </w:p>
    <w:p w14:paraId="3D03571D" w14:textId="77777777" w:rsidR="003B014A" w:rsidRDefault="00C85C75">
      <w:pPr>
        <w:rPr>
          <w:rFonts w:ascii="仿宋_GB2312" w:hAnsi="仿宋_GB2312"/>
        </w:rPr>
      </w:pPr>
      <w:r>
        <w:rPr>
          <w:rFonts w:ascii="仿宋_GB2312" w:hAnsi="仿宋_GB2312" w:hint="eastAsia"/>
        </w:rPr>
        <w:t>E-mail：</w:t>
      </w:r>
      <w:hyperlink r:id="rId21" w:history="1">
        <w:r>
          <w:rPr>
            <w:rStyle w:val="aa"/>
            <w:rFonts w:ascii="仿宋_GB2312" w:hAnsi="仿宋_GB2312"/>
          </w:rPr>
          <w:t>HR@biotheus.com</w:t>
        </w:r>
      </w:hyperlink>
      <w:r>
        <w:rPr>
          <w:rFonts w:ascii="仿宋_GB2312" w:hAnsi="仿宋_GB2312"/>
        </w:rPr>
        <w:t xml:space="preserve"> </w:t>
      </w:r>
    </w:p>
    <w:p w14:paraId="4431BC97" w14:textId="77777777" w:rsidR="003B014A" w:rsidRDefault="00C85C75">
      <w:pPr>
        <w:ind w:firstLineChars="100" w:firstLine="320"/>
        <w:jc w:val="left"/>
        <w:rPr>
          <w:rFonts w:ascii="仿宋_GB2312" w:hAnsi="仿宋_GB2312"/>
        </w:rPr>
      </w:pPr>
      <w:r>
        <w:rPr>
          <w:noProof/>
        </w:rPr>
        <w:drawing>
          <wp:inline distT="0" distB="0" distL="0" distR="0" wp14:anchorId="663BE1CC" wp14:editId="225237B6">
            <wp:extent cx="2190750" cy="1822450"/>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flipH="1">
                      <a:off x="0" y="0"/>
                      <a:ext cx="2190750" cy="1822450"/>
                    </a:xfrm>
                    <a:prstGeom prst="rect">
                      <a:avLst/>
                    </a:prstGeom>
                    <a:noFill/>
                    <a:ln>
                      <a:noFill/>
                    </a:ln>
                  </pic:spPr>
                </pic:pic>
              </a:graphicData>
            </a:graphic>
          </wp:inline>
        </w:drawing>
      </w:r>
      <w:r>
        <w:rPr>
          <w:rFonts w:ascii="仿宋_GB2312" w:hAnsi="仿宋_GB2312"/>
        </w:rPr>
        <w:t xml:space="preserve">     </w:t>
      </w:r>
      <w:r>
        <w:rPr>
          <w:noProof/>
        </w:rPr>
        <w:drawing>
          <wp:inline distT="0" distB="0" distL="114300" distR="114300" wp14:anchorId="47300A79" wp14:editId="190E9721">
            <wp:extent cx="2164715" cy="1967230"/>
            <wp:effectExtent l="0" t="0" r="6985"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2164715" cy="1967230"/>
                    </a:xfrm>
                    <a:prstGeom prst="rect">
                      <a:avLst/>
                    </a:prstGeom>
                    <a:noFill/>
                    <a:ln>
                      <a:noFill/>
                    </a:ln>
                  </pic:spPr>
                </pic:pic>
              </a:graphicData>
            </a:graphic>
          </wp:inline>
        </w:drawing>
      </w:r>
    </w:p>
    <w:p w14:paraId="431CCA84" w14:textId="77777777" w:rsidR="003B014A" w:rsidRDefault="00C85C75">
      <w:pPr>
        <w:ind w:firstLineChars="500" w:firstLine="1200"/>
        <w:jc w:val="left"/>
        <w:rPr>
          <w:rFonts w:ascii="仿宋_GB2312" w:hAnsi="仿宋_GB2312"/>
        </w:rPr>
      </w:pPr>
      <w:r>
        <w:rPr>
          <w:rFonts w:ascii="仿宋_GB2312" w:hAnsi="仿宋_GB2312" w:hint="eastAsia"/>
          <w:sz w:val="24"/>
          <w:szCs w:val="24"/>
        </w:rPr>
        <w:t>H</w:t>
      </w:r>
      <w:r>
        <w:rPr>
          <w:rFonts w:ascii="仿宋_GB2312" w:hAnsi="仿宋_GB2312"/>
          <w:sz w:val="24"/>
          <w:szCs w:val="24"/>
        </w:rPr>
        <w:t>R</w:t>
      </w:r>
      <w:r>
        <w:rPr>
          <w:rFonts w:ascii="仿宋_GB2312" w:hAnsi="仿宋_GB2312" w:hint="eastAsia"/>
          <w:sz w:val="24"/>
          <w:szCs w:val="24"/>
        </w:rPr>
        <w:t xml:space="preserve">—岗位咨询 </w:t>
      </w:r>
      <w:r>
        <w:rPr>
          <w:rFonts w:ascii="仿宋_GB2312" w:hAnsi="仿宋_GB2312"/>
          <w:sz w:val="24"/>
          <w:szCs w:val="24"/>
        </w:rPr>
        <w:t xml:space="preserve">                   </w:t>
      </w:r>
      <w:r>
        <w:rPr>
          <w:rFonts w:ascii="仿宋_GB2312" w:hAnsi="仿宋_GB2312" w:hint="eastAsia"/>
          <w:sz w:val="24"/>
          <w:szCs w:val="24"/>
        </w:rPr>
        <w:t xml:space="preserve">    可扫码投递简历</w:t>
      </w:r>
    </w:p>
    <w:p w14:paraId="429205BE" w14:textId="77777777" w:rsidR="003B014A" w:rsidRDefault="003B014A">
      <w:pPr>
        <w:ind w:firstLineChars="300" w:firstLine="960"/>
        <w:jc w:val="left"/>
        <w:rPr>
          <w:rFonts w:ascii="仿宋_GB2312" w:hAnsi="仿宋_GB2312"/>
        </w:rPr>
      </w:pPr>
    </w:p>
    <w:sectPr w:rsidR="003B014A">
      <w:headerReference w:type="default" r:id="rId24"/>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0E08F" w14:textId="77777777" w:rsidR="00E05E8D" w:rsidRDefault="00E05E8D">
      <w:r>
        <w:separator/>
      </w:r>
    </w:p>
  </w:endnote>
  <w:endnote w:type="continuationSeparator" w:id="0">
    <w:p w14:paraId="27227122" w14:textId="77777777" w:rsidR="00E05E8D" w:rsidRDefault="00E05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方正小标宋简体">
    <w:altName w:val="Microsoft YaHei UI"/>
    <w:charset w:val="86"/>
    <w:family w:val="auto"/>
    <w:pitch w:val="default"/>
    <w:sig w:usb0="00000000" w:usb1="0000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203709"/>
    </w:sdtPr>
    <w:sdtEndPr/>
    <w:sdtContent>
      <w:p w14:paraId="48EF4C71" w14:textId="0F215AE7" w:rsidR="003B014A" w:rsidRDefault="00C85C75">
        <w:pPr>
          <w:pStyle w:val="a4"/>
          <w:spacing w:afterLines="50" w:after="120"/>
        </w:pPr>
        <w:r>
          <w:rPr>
            <w:rFonts w:hint="eastAsia"/>
            <w:noProof/>
          </w:rPr>
          <mc:AlternateContent>
            <mc:Choice Requires="wps">
              <w:drawing>
                <wp:anchor distT="0" distB="0" distL="114300" distR="114300" simplePos="0" relativeHeight="251661312" behindDoc="0" locked="0" layoutInCell="1" allowOverlap="1" wp14:anchorId="071A05D8" wp14:editId="0C5EDB61">
                  <wp:simplePos x="0" y="0"/>
                  <wp:positionH relativeFrom="margin">
                    <wp:posOffset>-239395</wp:posOffset>
                  </wp:positionH>
                  <wp:positionV relativeFrom="paragraph">
                    <wp:posOffset>-57785</wp:posOffset>
                  </wp:positionV>
                  <wp:extent cx="5765800" cy="0"/>
                  <wp:effectExtent l="0" t="0" r="25400" b="19050"/>
                  <wp:wrapNone/>
                  <wp:docPr id="42" name="直接连接符 42"/>
                  <wp:cNvGraphicFramePr/>
                  <a:graphic xmlns:a="http://schemas.openxmlformats.org/drawingml/2006/main">
                    <a:graphicData uri="http://schemas.microsoft.com/office/word/2010/wordprocessingShape">
                      <wps:wsp>
                        <wps:cNvCnPr/>
                        <wps:spPr>
                          <a:xfrm>
                            <a:off x="0" y="0"/>
                            <a:ext cx="5765800" cy="0"/>
                          </a:xfrm>
                          <a:prstGeom prst="line">
                            <a:avLst/>
                          </a:prstGeom>
                          <a:ln w="12700">
                            <a:solidFill>
                              <a:srgbClr val="FF7F0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DB9B6C" id="直接连接符 42" o:spid="_x0000_s1026" style="position:absolute;left:0;text-align:left;z-index:251661312;visibility:visible;mso-wrap-style:square;mso-wrap-distance-left:9pt;mso-wrap-distance-top:0;mso-wrap-distance-right:9pt;mso-wrap-distance-bottom:0;mso-position-horizontal:absolute;mso-position-horizontal-relative:margin;mso-position-vertical:absolute;mso-position-vertical-relative:text" from="-18.85pt,-4.55pt" to="435.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" strokecolor="#ff7f01" strokeweight="1pt">
                  <v:stroke joinstyle="miter"/>
                  <w10:wrap anchorx="margin"/>
                </v:line>
              </w:pict>
            </mc:Fallback>
          </mc:AlternateContent>
        </w:r>
        <w:r>
          <w:rPr>
            <w:rFonts w:hint="eastAsia"/>
            <w:b/>
            <w:sz w:val="15"/>
            <w:szCs w:val="15"/>
          </w:rPr>
          <w:t>点亮创新火种</w:t>
        </w:r>
        <w:r>
          <w:rPr>
            <w:rFonts w:hint="eastAsia"/>
            <w:b/>
            <w:sz w:val="15"/>
            <w:szCs w:val="15"/>
          </w:rPr>
          <w:t xml:space="preserve"> </w:t>
        </w:r>
        <w:r>
          <w:rPr>
            <w:b/>
            <w:sz w:val="15"/>
            <w:szCs w:val="15"/>
          </w:rPr>
          <w:t xml:space="preserve">                                      </w:t>
        </w:r>
        <w:r>
          <w:rPr>
            <w:rFonts w:hint="eastAsia"/>
          </w:rPr>
          <w:t>第</w:t>
        </w:r>
        <w:r>
          <w:fldChar w:fldCharType="begin"/>
        </w:r>
        <w:r>
          <w:instrText>PAGE   \* MERGEFORMAT</w:instrText>
        </w:r>
        <w:r>
          <w:fldChar w:fldCharType="separate"/>
        </w:r>
        <w:r w:rsidR="009C56C3" w:rsidRPr="009C56C3">
          <w:rPr>
            <w:noProof/>
            <w:lang w:val="zh-CN"/>
          </w:rPr>
          <w:t>5</w:t>
        </w:r>
        <w:r>
          <w:fldChar w:fldCharType="end"/>
        </w:r>
        <w:r>
          <w:rPr>
            <w:rFonts w:hint="eastAsia"/>
          </w:rPr>
          <w:t>页</w:t>
        </w:r>
        <w:r>
          <w:rPr>
            <w:rFonts w:hint="eastAsia"/>
          </w:rPr>
          <w:t xml:space="preserve">                                </w:t>
        </w:r>
        <w:r>
          <w:t xml:space="preserve"> </w:t>
        </w:r>
        <w:r>
          <w:rPr>
            <w:rFonts w:hint="eastAsia"/>
            <w:b/>
            <w:sz w:val="15"/>
            <w:szCs w:val="15"/>
          </w:rPr>
          <w:t>成就健康人生</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450C4" w14:textId="77777777" w:rsidR="00E05E8D" w:rsidRDefault="00E05E8D">
      <w:r>
        <w:separator/>
      </w:r>
    </w:p>
  </w:footnote>
  <w:footnote w:type="continuationSeparator" w:id="0">
    <w:p w14:paraId="4398642F" w14:textId="77777777" w:rsidR="00E05E8D" w:rsidRDefault="00E05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0B5F6" w14:textId="77777777" w:rsidR="003B014A" w:rsidRDefault="00C85C75">
    <w:pPr>
      <w:spacing w:afterLines="50" w:after="120"/>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14:anchorId="7F5ACA81" wp14:editId="5917B8DD">
              <wp:simplePos x="0" y="0"/>
              <wp:positionH relativeFrom="column">
                <wp:posOffset>-233045</wp:posOffset>
              </wp:positionH>
              <wp:positionV relativeFrom="paragraph">
                <wp:posOffset>332105</wp:posOffset>
              </wp:positionV>
              <wp:extent cx="5740400" cy="0"/>
              <wp:effectExtent l="0" t="0" r="31750" b="19050"/>
              <wp:wrapNone/>
              <wp:docPr id="2" name="直接连接符 2"/>
              <wp:cNvGraphicFramePr/>
              <a:graphic xmlns:a="http://schemas.openxmlformats.org/drawingml/2006/main">
                <a:graphicData uri="http://schemas.microsoft.com/office/word/2010/wordprocessingShape">
                  <wps:wsp>
                    <wps:cNvCnPr/>
                    <wps:spPr>
                      <a:xfrm>
                        <a:off x="0" y="0"/>
                        <a:ext cx="5740400" cy="0"/>
                      </a:xfrm>
                      <a:prstGeom prst="line">
                        <a:avLst/>
                      </a:prstGeom>
                      <a:ln w="12700">
                        <a:solidFill>
                          <a:srgbClr val="FF7F0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B9781D" id="直接连接符 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8.35pt,26.15pt" to="433.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" strokecolor="#ff7f01" strokeweight="1pt">
              <v:stroke joinstyle="miter"/>
            </v:line>
          </w:pict>
        </mc:Fallback>
      </mc:AlternateContent>
    </w:r>
    <w:r>
      <w:rPr>
        <w:b/>
        <w:noProof/>
        <w:sz w:val="24"/>
        <w:szCs w:val="24"/>
      </w:rPr>
      <w:drawing>
        <wp:anchor distT="0" distB="0" distL="114300" distR="114300" simplePos="0" relativeHeight="251659264" behindDoc="0" locked="0" layoutInCell="1" allowOverlap="1" wp14:anchorId="7E1BD5D1" wp14:editId="0CE6A379">
          <wp:simplePos x="0" y="0"/>
          <wp:positionH relativeFrom="margin">
            <wp:posOffset>4579620</wp:posOffset>
          </wp:positionH>
          <wp:positionV relativeFrom="paragraph">
            <wp:posOffset>-141605</wp:posOffset>
          </wp:positionV>
          <wp:extent cx="1012825" cy="374650"/>
          <wp:effectExtent l="0" t="0" r="0" b="635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cstate="print">
                    <a:extLst>
                      <a:ext uri="{28A0092B-C50C-407E-A947-70E740481C1C}">
                        <a14:useLocalDpi xmlns:a14="http://schemas.microsoft.com/office/drawing/2010/main" val="0"/>
                      </a:ext>
                    </a:extLst>
                  </a:blip>
                  <a:srcRect l="27932" t="30821" r="25235" b="34505"/>
                  <a:stretch>
                    <a:fillRect/>
                  </a:stretch>
                </pic:blipFill>
                <pic:spPr>
                  <a:xfrm>
                    <a:off x="0" y="0"/>
                    <a:ext cx="1012847" cy="374650"/>
                  </a:xfrm>
                  <a:prstGeom prst="rect">
                    <a:avLst/>
                  </a:prstGeom>
                  <a:ln>
                    <a:noFill/>
                  </a:ln>
                </pic:spPr>
              </pic:pic>
            </a:graphicData>
          </a:graphic>
        </wp:anchor>
      </w:drawing>
    </w:r>
    <w:r>
      <w:rPr>
        <w:rFonts w:hint="eastAsia"/>
        <w:b/>
        <w:sz w:val="24"/>
        <w:szCs w:val="24"/>
      </w:rPr>
      <w:t>普米斯生物技术有限公司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Q3N2Q4MGJkNDhhNTEwY2Q5ODQ4YjBkNGYwMDAzZGYifQ=="/>
  </w:docVars>
  <w:rsids>
    <w:rsidRoot w:val="00293285"/>
    <w:rsid w:val="00001FD2"/>
    <w:rsid w:val="000161D7"/>
    <w:rsid w:val="00030F31"/>
    <w:rsid w:val="000455F3"/>
    <w:rsid w:val="000537EF"/>
    <w:rsid w:val="000E5412"/>
    <w:rsid w:val="00176B50"/>
    <w:rsid w:val="001A38FF"/>
    <w:rsid w:val="00225649"/>
    <w:rsid w:val="00231055"/>
    <w:rsid w:val="00293285"/>
    <w:rsid w:val="00294044"/>
    <w:rsid w:val="002C031E"/>
    <w:rsid w:val="002D4E25"/>
    <w:rsid w:val="00320C26"/>
    <w:rsid w:val="003B014A"/>
    <w:rsid w:val="003D6138"/>
    <w:rsid w:val="004657B6"/>
    <w:rsid w:val="00544FD2"/>
    <w:rsid w:val="00594598"/>
    <w:rsid w:val="005C596E"/>
    <w:rsid w:val="00646538"/>
    <w:rsid w:val="00672D7B"/>
    <w:rsid w:val="006945D0"/>
    <w:rsid w:val="00705B78"/>
    <w:rsid w:val="00711DCD"/>
    <w:rsid w:val="00726AD6"/>
    <w:rsid w:val="00773896"/>
    <w:rsid w:val="00787408"/>
    <w:rsid w:val="007B7CEA"/>
    <w:rsid w:val="008903A3"/>
    <w:rsid w:val="008A77A5"/>
    <w:rsid w:val="0091334E"/>
    <w:rsid w:val="00917434"/>
    <w:rsid w:val="009230DA"/>
    <w:rsid w:val="009926E4"/>
    <w:rsid w:val="009C56C3"/>
    <w:rsid w:val="009F6926"/>
    <w:rsid w:val="00AE09E5"/>
    <w:rsid w:val="00B231A8"/>
    <w:rsid w:val="00B3046B"/>
    <w:rsid w:val="00BC4FB1"/>
    <w:rsid w:val="00C06E3D"/>
    <w:rsid w:val="00C436C0"/>
    <w:rsid w:val="00C727FD"/>
    <w:rsid w:val="00C85C75"/>
    <w:rsid w:val="00D352BE"/>
    <w:rsid w:val="00D478FD"/>
    <w:rsid w:val="00DD45C2"/>
    <w:rsid w:val="00DD737E"/>
    <w:rsid w:val="00E05E8D"/>
    <w:rsid w:val="00E34974"/>
    <w:rsid w:val="00E831A5"/>
    <w:rsid w:val="00F3468F"/>
    <w:rsid w:val="00F35733"/>
    <w:rsid w:val="00F357EE"/>
    <w:rsid w:val="00FA65EC"/>
    <w:rsid w:val="00FC46EC"/>
    <w:rsid w:val="00FF42E5"/>
    <w:rsid w:val="00FF4D32"/>
    <w:rsid w:val="0F462701"/>
    <w:rsid w:val="13F86B1B"/>
    <w:rsid w:val="14076F1C"/>
    <w:rsid w:val="20BE0FD0"/>
    <w:rsid w:val="20FA0372"/>
    <w:rsid w:val="21273E8F"/>
    <w:rsid w:val="2E0F7BCA"/>
    <w:rsid w:val="4E2B6F43"/>
    <w:rsid w:val="50D473D8"/>
    <w:rsid w:val="51F97786"/>
    <w:rsid w:val="6B422B81"/>
    <w:rsid w:val="722F3078"/>
    <w:rsid w:val="72F67106"/>
    <w:rsid w:val="755C6A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4E065B3"/>
  <w15:docId w15:val="{53694E2B-B9D8-4137-A998-497E7F7F5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eastAsia="仿宋_GB2312"/>
      <w:kern w:val="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pPr>
      <w:spacing w:after="120"/>
    </w:pPr>
  </w:style>
  <w:style w:type="paragraph" w:styleId="a4">
    <w:name w:val="footer"/>
    <w:basedOn w:val="a"/>
    <w:link w:val="a5"/>
    <w:uiPriority w:val="99"/>
    <w:unhideWhenUsed/>
    <w:qFormat/>
    <w:pPr>
      <w:tabs>
        <w:tab w:val="center" w:pos="4153"/>
        <w:tab w:val="right" w:pos="8306"/>
      </w:tabs>
      <w:snapToGrid w:val="0"/>
      <w:jc w:val="left"/>
    </w:pPr>
    <w:rPr>
      <w:sz w:val="18"/>
      <w:szCs w:val="18"/>
    </w:rPr>
  </w:style>
  <w:style w:type="paragraph" w:styleId="a6">
    <w:name w:val="header"/>
    <w:basedOn w:val="a"/>
    <w:link w:val="a7"/>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1"/>
    <w:qFormat/>
    <w:rPr>
      <w:color w:val="0563C1" w:themeColor="hyperlink"/>
      <w:u w:val="single"/>
    </w:rPr>
  </w:style>
  <w:style w:type="character" w:customStyle="1" w:styleId="a7">
    <w:name w:val="页眉 字符"/>
    <w:basedOn w:val="a1"/>
    <w:link w:val="a6"/>
    <w:uiPriority w:val="99"/>
    <w:qFormat/>
    <w:rPr>
      <w:sz w:val="18"/>
      <w:szCs w:val="18"/>
    </w:rPr>
  </w:style>
  <w:style w:type="character" w:customStyle="1" w:styleId="a5">
    <w:name w:val="页脚 字符"/>
    <w:basedOn w:val="a1"/>
    <w:link w:val="a4"/>
    <w:uiPriority w:val="99"/>
    <w:qFormat/>
    <w:rPr>
      <w:sz w:val="18"/>
      <w:szCs w:val="18"/>
    </w:rPr>
  </w:style>
  <w:style w:type="paragraph" w:styleId="ab">
    <w:name w:val="List Paragraph"/>
    <w:basedOn w:val="a"/>
    <w:uiPriority w:val="34"/>
    <w:qFormat/>
    <w:pPr>
      <w:widowControl/>
      <w:ind w:firstLineChars="200" w:firstLine="42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HR@biotheus.com"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243</Words>
  <Characters>1386</Characters>
  <Application>Microsoft Office Word</Application>
  <DocSecurity>0</DocSecurity>
  <Lines>11</Lines>
  <Paragraphs>3</Paragraphs>
  <ScaleCrop>false</ScaleCrop>
  <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 Tongyun</dc:creator>
  <cp:lastModifiedBy>Gu, Xiumei</cp:lastModifiedBy>
  <cp:revision>2</cp:revision>
  <dcterms:created xsi:type="dcterms:W3CDTF">2024-04-08T05:53:00Z</dcterms:created>
  <dcterms:modified xsi:type="dcterms:W3CDTF">2024-04-08T05:53:00Z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20603AD29AEB43D48E415C1C3B796E04</vt:lpwstr>
  </property>
</Properties>
</file>